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61DD6" w14:textId="77777777" w:rsidR="0092020E" w:rsidRPr="00250396" w:rsidRDefault="0092020E" w:rsidP="00284735">
      <w:pPr>
        <w:pStyle w:val="Tytu"/>
        <w:rPr>
          <w:rFonts w:ascii="Arial" w:hAnsi="Arial" w:cs="Arial"/>
          <w:sz w:val="26"/>
          <w:szCs w:val="26"/>
        </w:rPr>
      </w:pPr>
      <w:r w:rsidRPr="00250396">
        <w:rPr>
          <w:rFonts w:ascii="Arial" w:hAnsi="Arial" w:cs="Arial"/>
          <w:sz w:val="26"/>
          <w:szCs w:val="26"/>
        </w:rPr>
        <w:t>PROTOKÓŁ</w:t>
      </w:r>
    </w:p>
    <w:p w14:paraId="1EA352CA" w14:textId="77777777" w:rsidR="0092020E" w:rsidRPr="00FB01CE" w:rsidRDefault="00E739AA" w:rsidP="00FB01CE">
      <w:pPr>
        <w:pStyle w:val="Podtytu"/>
        <w:ind w:hanging="1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</w:t>
      </w:r>
      <w:r w:rsidR="00250396" w:rsidRPr="00250396">
        <w:rPr>
          <w:rFonts w:ascii="Arial" w:hAnsi="Arial" w:cs="Arial"/>
          <w:sz w:val="26"/>
          <w:szCs w:val="26"/>
        </w:rPr>
        <w:t xml:space="preserve"> czynności eksploatacyjnych</w:t>
      </w:r>
      <w:r>
        <w:rPr>
          <w:rFonts w:ascii="Arial" w:hAnsi="Arial" w:cs="Arial"/>
          <w:sz w:val="26"/>
          <w:szCs w:val="26"/>
        </w:rPr>
        <w:t xml:space="preserve"> </w:t>
      </w:r>
      <w:r w:rsidR="00250396" w:rsidRPr="00250396">
        <w:rPr>
          <w:rFonts w:ascii="Arial" w:hAnsi="Arial" w:cs="Arial"/>
          <w:sz w:val="26"/>
          <w:szCs w:val="26"/>
        </w:rPr>
        <w:t xml:space="preserve">na </w:t>
      </w:r>
      <w:r w:rsidR="00292B96">
        <w:rPr>
          <w:rFonts w:ascii="Arial" w:hAnsi="Arial" w:cs="Arial"/>
          <w:sz w:val="26"/>
          <w:szCs w:val="26"/>
        </w:rPr>
        <w:t>instalacji</w:t>
      </w:r>
      <w:r w:rsidR="00250396" w:rsidRPr="00250396">
        <w:rPr>
          <w:rFonts w:ascii="Arial" w:hAnsi="Arial" w:cs="Arial"/>
          <w:sz w:val="26"/>
          <w:szCs w:val="26"/>
        </w:rPr>
        <w:t xml:space="preserve"> regazyfikacji LNG</w:t>
      </w:r>
    </w:p>
    <w:tbl>
      <w:tblPr>
        <w:tblW w:w="8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3926"/>
      </w:tblGrid>
      <w:tr w:rsidR="00545B10" w:rsidRPr="009F18DC" w14:paraId="65D09F36" w14:textId="77777777" w:rsidTr="00DC0B34">
        <w:trPr>
          <w:trHeight w:val="247"/>
          <w:jc w:val="center"/>
        </w:trPr>
        <w:tc>
          <w:tcPr>
            <w:tcW w:w="4536" w:type="dxa"/>
            <w:vAlign w:val="center"/>
          </w:tcPr>
          <w:p w14:paraId="7AABE420" w14:textId="77777777" w:rsidR="00545B10" w:rsidRPr="0011702E" w:rsidRDefault="00545B10" w:rsidP="0025039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1702E">
              <w:rPr>
                <w:rFonts w:ascii="Arial" w:hAnsi="Arial" w:cs="Arial"/>
              </w:rPr>
              <w:t>Nazwa stacji</w:t>
            </w:r>
            <w:r w:rsidR="00250396" w:rsidRPr="0011702E">
              <w:rPr>
                <w:rFonts w:ascii="Arial" w:hAnsi="Arial" w:cs="Arial"/>
              </w:rPr>
              <w:t xml:space="preserve"> (miejscowość)</w:t>
            </w:r>
            <w:r w:rsidR="003E0628">
              <w:rPr>
                <w:rFonts w:ascii="Arial" w:hAnsi="Arial" w:cs="Arial"/>
              </w:rPr>
              <w:t>/ Nr stacji</w:t>
            </w:r>
          </w:p>
        </w:tc>
        <w:tc>
          <w:tcPr>
            <w:tcW w:w="3926" w:type="dxa"/>
            <w:vAlign w:val="center"/>
          </w:tcPr>
          <w:p w14:paraId="2F5B8A2D" w14:textId="77777777" w:rsidR="00545B10" w:rsidRPr="0011702E" w:rsidRDefault="00545B10" w:rsidP="0011702E">
            <w:pPr>
              <w:jc w:val="center"/>
              <w:rPr>
                <w:rFonts w:ascii="Arial" w:hAnsi="Arial" w:cs="Arial"/>
              </w:rPr>
            </w:pPr>
            <w:r w:rsidRPr="0011702E">
              <w:rPr>
                <w:rFonts w:ascii="Arial" w:hAnsi="Arial" w:cs="Arial"/>
              </w:rPr>
              <w:t>Data rozpoczęcia</w:t>
            </w:r>
            <w:r w:rsidR="0011702E">
              <w:rPr>
                <w:rFonts w:ascii="Arial" w:hAnsi="Arial" w:cs="Arial"/>
              </w:rPr>
              <w:t xml:space="preserve"> </w:t>
            </w:r>
            <w:r w:rsidR="00DC0B34">
              <w:rPr>
                <w:rFonts w:ascii="Arial" w:hAnsi="Arial" w:cs="Arial"/>
              </w:rPr>
              <w:t>(</w:t>
            </w:r>
            <w:r w:rsidRPr="0011702E">
              <w:rPr>
                <w:rFonts w:ascii="Arial" w:hAnsi="Arial" w:cs="Arial"/>
              </w:rPr>
              <w:t>i</w:t>
            </w:r>
            <w:r w:rsidR="00DC0B34">
              <w:rPr>
                <w:rFonts w:ascii="Arial" w:hAnsi="Arial" w:cs="Arial"/>
              </w:rPr>
              <w:t>/lub</w:t>
            </w:r>
            <w:r w:rsidRPr="0011702E">
              <w:rPr>
                <w:rFonts w:ascii="Arial" w:hAnsi="Arial" w:cs="Arial"/>
              </w:rPr>
              <w:t xml:space="preserve"> zakończenia prac</w:t>
            </w:r>
            <w:r w:rsidR="00DC0B34">
              <w:rPr>
                <w:rFonts w:ascii="Arial" w:hAnsi="Arial" w:cs="Arial"/>
              </w:rPr>
              <w:t>)</w:t>
            </w:r>
          </w:p>
        </w:tc>
      </w:tr>
      <w:tr w:rsidR="00545B10" w:rsidRPr="009F18DC" w14:paraId="76F5958A" w14:textId="77777777" w:rsidTr="003E74C1">
        <w:trPr>
          <w:trHeight w:val="423"/>
          <w:jc w:val="center"/>
        </w:trPr>
        <w:tc>
          <w:tcPr>
            <w:tcW w:w="4536" w:type="dxa"/>
            <w:vAlign w:val="center"/>
          </w:tcPr>
          <w:p w14:paraId="0F78C3AC" w14:textId="77777777" w:rsidR="00545B10" w:rsidRPr="0011702E" w:rsidRDefault="00545B10" w:rsidP="00AB3A98">
            <w:pPr>
              <w:rPr>
                <w:rFonts w:ascii="Arial" w:hAnsi="Arial" w:cs="Arial"/>
              </w:rPr>
            </w:pPr>
          </w:p>
        </w:tc>
        <w:tc>
          <w:tcPr>
            <w:tcW w:w="3926" w:type="dxa"/>
            <w:vAlign w:val="center"/>
          </w:tcPr>
          <w:p w14:paraId="26F743ED" w14:textId="77777777" w:rsidR="00545B10" w:rsidRPr="0011702E" w:rsidRDefault="00545B10" w:rsidP="003E74C1">
            <w:pPr>
              <w:rPr>
                <w:rFonts w:ascii="Arial" w:hAnsi="Arial" w:cs="Arial"/>
              </w:rPr>
            </w:pPr>
          </w:p>
        </w:tc>
      </w:tr>
    </w:tbl>
    <w:p w14:paraId="4676C30C" w14:textId="77777777" w:rsidR="00F9507D" w:rsidRPr="0011702E" w:rsidRDefault="00F9507D" w:rsidP="00F9507D">
      <w:pPr>
        <w:ind w:left="567"/>
        <w:rPr>
          <w:rFonts w:ascii="Arial" w:hAnsi="Arial" w:cs="Arial"/>
          <w:b/>
          <w:sz w:val="22"/>
          <w:szCs w:val="22"/>
        </w:rPr>
      </w:pPr>
    </w:p>
    <w:p w14:paraId="55257D33" w14:textId="77777777" w:rsidR="00D51C66" w:rsidRPr="0011702E" w:rsidRDefault="00D51C66" w:rsidP="0011702E">
      <w:pPr>
        <w:numPr>
          <w:ilvl w:val="0"/>
          <w:numId w:val="9"/>
        </w:numPr>
        <w:spacing w:after="120"/>
        <w:ind w:left="714" w:hanging="357"/>
        <w:rPr>
          <w:rFonts w:ascii="Arial" w:hAnsi="Arial" w:cs="Arial"/>
          <w:b/>
          <w:color w:val="000000"/>
          <w:sz w:val="22"/>
          <w:szCs w:val="22"/>
        </w:rPr>
      </w:pPr>
      <w:r w:rsidRPr="0011702E">
        <w:rPr>
          <w:rFonts w:ascii="Arial" w:hAnsi="Arial" w:cs="Arial"/>
          <w:b/>
          <w:color w:val="000000"/>
          <w:sz w:val="22"/>
          <w:szCs w:val="22"/>
        </w:rPr>
        <w:t>Odczyty wskazań</w:t>
      </w:r>
      <w:r w:rsidR="00284735">
        <w:rPr>
          <w:rFonts w:ascii="Arial" w:hAnsi="Arial" w:cs="Arial"/>
          <w:b/>
          <w:color w:val="000000"/>
          <w:sz w:val="22"/>
          <w:szCs w:val="22"/>
        </w:rPr>
        <w:t xml:space="preserve"> urządzeń </w:t>
      </w:r>
      <w:r w:rsidR="00B04E54">
        <w:rPr>
          <w:rFonts w:ascii="Arial" w:hAnsi="Arial" w:cs="Arial"/>
          <w:b/>
          <w:color w:val="000000"/>
          <w:sz w:val="22"/>
          <w:szCs w:val="22"/>
        </w:rPr>
        <w:t>i</w:t>
      </w:r>
      <w:r w:rsidR="0070285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04E54">
        <w:rPr>
          <w:rFonts w:ascii="Arial" w:hAnsi="Arial" w:cs="Arial"/>
          <w:b/>
          <w:color w:val="000000"/>
          <w:sz w:val="22"/>
          <w:szCs w:val="22"/>
        </w:rPr>
        <w:t xml:space="preserve">przyrządów </w:t>
      </w:r>
      <w:r w:rsidR="00284735">
        <w:rPr>
          <w:rFonts w:ascii="Arial" w:hAnsi="Arial" w:cs="Arial"/>
          <w:b/>
          <w:color w:val="000000"/>
          <w:sz w:val="22"/>
          <w:szCs w:val="22"/>
        </w:rPr>
        <w:t>pomiarowych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2"/>
        <w:gridCol w:w="1803"/>
        <w:gridCol w:w="756"/>
        <w:gridCol w:w="1329"/>
        <w:gridCol w:w="750"/>
        <w:gridCol w:w="1825"/>
      </w:tblGrid>
      <w:tr w:rsidR="00D51C66" w:rsidRPr="000E21D0" w14:paraId="5EC18598" w14:textId="77777777" w:rsidTr="00DC0B34">
        <w:trPr>
          <w:cantSplit/>
          <w:trHeight w:val="340"/>
          <w:jc w:val="center"/>
        </w:trPr>
        <w:tc>
          <w:tcPr>
            <w:tcW w:w="6590" w:type="dxa"/>
            <w:gridSpan w:val="5"/>
            <w:vAlign w:val="center"/>
          </w:tcPr>
          <w:p w14:paraId="1A40DF34" w14:textId="77777777" w:rsidR="00D51C66" w:rsidRPr="00284735" w:rsidRDefault="00D51C66" w:rsidP="00284735">
            <w:pPr>
              <w:jc w:val="both"/>
              <w:rPr>
                <w:rFonts w:ascii="Arial" w:hAnsi="Arial" w:cs="Arial"/>
                <w:color w:val="000000"/>
              </w:rPr>
            </w:pPr>
            <w:r w:rsidRPr="00284735">
              <w:rPr>
                <w:rFonts w:ascii="Arial" w:hAnsi="Arial" w:cs="Arial"/>
                <w:color w:val="000000"/>
              </w:rPr>
              <w:t xml:space="preserve">Zawartość </w:t>
            </w:r>
            <w:r w:rsidR="00284735">
              <w:rPr>
                <w:rFonts w:ascii="Arial" w:hAnsi="Arial" w:cs="Arial"/>
                <w:color w:val="000000"/>
              </w:rPr>
              <w:t xml:space="preserve">metanu </w:t>
            </w:r>
            <w:r w:rsidRPr="00284735">
              <w:rPr>
                <w:rFonts w:ascii="Arial" w:hAnsi="Arial" w:cs="Arial"/>
                <w:color w:val="000000"/>
              </w:rPr>
              <w:t>w strefie zagrożenia wybuchem</w:t>
            </w:r>
            <w:r w:rsidR="00250396" w:rsidRPr="00284735">
              <w:rPr>
                <w:rFonts w:ascii="Arial" w:hAnsi="Arial" w:cs="Arial"/>
                <w:color w:val="000000"/>
              </w:rPr>
              <w:t xml:space="preserve"> [</w:t>
            </w:r>
            <w:r w:rsidR="00284735" w:rsidRPr="00284735">
              <w:rPr>
                <w:rFonts w:ascii="Arial" w:hAnsi="Arial" w:cs="Arial"/>
                <w:color w:val="000000"/>
              </w:rPr>
              <w:t>CH</w:t>
            </w:r>
            <w:r w:rsidR="00284735" w:rsidRPr="00284735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="00250396" w:rsidRPr="00284735">
              <w:rPr>
                <w:rFonts w:ascii="Arial" w:hAnsi="Arial" w:cs="Arial"/>
                <w:color w:val="000000"/>
              </w:rPr>
              <w:t>%]</w:t>
            </w:r>
          </w:p>
        </w:tc>
        <w:tc>
          <w:tcPr>
            <w:tcW w:w="1825" w:type="dxa"/>
            <w:vAlign w:val="center"/>
          </w:tcPr>
          <w:p w14:paraId="45BF80EB" w14:textId="77777777" w:rsidR="00D51C66" w:rsidRPr="00284735" w:rsidRDefault="00D51C66" w:rsidP="003E74C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04E54" w:rsidRPr="000E21D0" w14:paraId="21B4B23A" w14:textId="77777777" w:rsidTr="00DC0B34">
        <w:trPr>
          <w:cantSplit/>
          <w:trHeight w:val="340"/>
          <w:jc w:val="center"/>
        </w:trPr>
        <w:tc>
          <w:tcPr>
            <w:tcW w:w="6590" w:type="dxa"/>
            <w:gridSpan w:val="5"/>
            <w:vAlign w:val="center"/>
          </w:tcPr>
          <w:p w14:paraId="412F0A56" w14:textId="77777777" w:rsidR="00B04E54" w:rsidRPr="00284735" w:rsidRDefault="00B04E54" w:rsidP="0028473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Ciśnienie wyjściowe [MPa]</w:t>
            </w:r>
          </w:p>
        </w:tc>
        <w:tc>
          <w:tcPr>
            <w:tcW w:w="1825" w:type="dxa"/>
            <w:vAlign w:val="center"/>
          </w:tcPr>
          <w:p w14:paraId="44AC5138" w14:textId="77777777" w:rsidR="00B04E54" w:rsidRPr="00284735" w:rsidRDefault="00B04E54" w:rsidP="003E74C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04E54" w:rsidRPr="000E21D0" w14:paraId="378D75FB" w14:textId="77777777" w:rsidTr="00DC0B34">
        <w:trPr>
          <w:cantSplit/>
          <w:trHeight w:val="340"/>
          <w:jc w:val="center"/>
        </w:trPr>
        <w:tc>
          <w:tcPr>
            <w:tcW w:w="1952" w:type="dxa"/>
            <w:vMerge w:val="restart"/>
            <w:vAlign w:val="center"/>
          </w:tcPr>
          <w:p w14:paraId="2C262F97" w14:textId="77777777" w:rsidR="00B04E54" w:rsidRPr="00284735" w:rsidRDefault="00B04E54" w:rsidP="00B076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Ciśnienie gazu [MPa]</w:t>
            </w:r>
          </w:p>
        </w:tc>
        <w:tc>
          <w:tcPr>
            <w:tcW w:w="1803" w:type="dxa"/>
            <w:vAlign w:val="center"/>
          </w:tcPr>
          <w:p w14:paraId="4FFC897F" w14:textId="77777777" w:rsidR="00B04E54" w:rsidRPr="00284735" w:rsidRDefault="00B04E54" w:rsidP="00B076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Zbiornik nr 1</w:t>
            </w:r>
          </w:p>
        </w:tc>
        <w:tc>
          <w:tcPr>
            <w:tcW w:w="756" w:type="dxa"/>
            <w:vAlign w:val="center"/>
          </w:tcPr>
          <w:p w14:paraId="2633BE94" w14:textId="77777777" w:rsidR="00B04E54" w:rsidRPr="00284735" w:rsidRDefault="00B04E54" w:rsidP="0061719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29" w:type="dxa"/>
            <w:vMerge w:val="restart"/>
            <w:vAlign w:val="center"/>
          </w:tcPr>
          <w:p w14:paraId="2A230DC2" w14:textId="77777777" w:rsidR="00B04E54" w:rsidRDefault="00B04E54" w:rsidP="00B04E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Ilość gazu [T]</w:t>
            </w:r>
            <w:r w:rsidR="00E174F1">
              <w:rPr>
                <w:rFonts w:ascii="Arial" w:hAnsi="Arial" w:cs="Arial"/>
                <w:color w:val="000000"/>
              </w:rPr>
              <w:t xml:space="preserve"> / %</w:t>
            </w:r>
          </w:p>
        </w:tc>
        <w:tc>
          <w:tcPr>
            <w:tcW w:w="750" w:type="dxa"/>
            <w:vAlign w:val="center"/>
          </w:tcPr>
          <w:p w14:paraId="1DD384B9" w14:textId="77777777" w:rsidR="00B04E54" w:rsidRPr="00284735" w:rsidRDefault="00B04E54" w:rsidP="0061719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25" w:type="dxa"/>
            <w:vMerge w:val="restart"/>
          </w:tcPr>
          <w:p w14:paraId="56977E5A" w14:textId="77777777" w:rsidR="00B04E54" w:rsidRDefault="00D95ACA" w:rsidP="00B076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</w:t>
            </w:r>
            <w:r w:rsidR="00B04E54">
              <w:rPr>
                <w:rFonts w:ascii="Arial" w:hAnsi="Arial" w:cs="Arial"/>
                <w:color w:val="000000"/>
              </w:rPr>
              <w:t>odz</w:t>
            </w:r>
            <w:r>
              <w:rPr>
                <w:rFonts w:ascii="Arial" w:hAnsi="Arial" w:cs="Arial"/>
                <w:color w:val="000000"/>
              </w:rPr>
              <w:t>.</w:t>
            </w:r>
            <w:r w:rsidR="00B04E54">
              <w:rPr>
                <w:rFonts w:ascii="Arial" w:hAnsi="Arial" w:cs="Arial"/>
                <w:color w:val="000000"/>
              </w:rPr>
              <w:t xml:space="preserve">  odczytu</w:t>
            </w:r>
          </w:p>
          <w:p w14:paraId="0CD73809" w14:textId="77777777" w:rsidR="003E74C1" w:rsidRPr="00284735" w:rsidRDefault="003E74C1" w:rsidP="00B0769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04E54" w:rsidRPr="000E21D0" w14:paraId="7135BE63" w14:textId="77777777" w:rsidTr="00DC0B34">
        <w:trPr>
          <w:cantSplit/>
          <w:trHeight w:val="283"/>
          <w:jc w:val="center"/>
        </w:trPr>
        <w:tc>
          <w:tcPr>
            <w:tcW w:w="1952" w:type="dxa"/>
            <w:vMerge/>
            <w:vAlign w:val="center"/>
          </w:tcPr>
          <w:p w14:paraId="48F3E750" w14:textId="77777777" w:rsidR="00B04E54" w:rsidRDefault="00B04E54" w:rsidP="00E739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3" w:type="dxa"/>
            <w:vAlign w:val="center"/>
          </w:tcPr>
          <w:p w14:paraId="4FFDCCB1" w14:textId="77777777" w:rsidR="00B04E54" w:rsidRPr="00E739AA" w:rsidRDefault="00B04E54" w:rsidP="00B0769F">
            <w:pPr>
              <w:rPr>
                <w:rFonts w:ascii="Arial" w:hAnsi="Arial" w:cs="Arial"/>
                <w:color w:val="000000"/>
              </w:rPr>
            </w:pPr>
            <w:r w:rsidRPr="00E739AA">
              <w:rPr>
                <w:rFonts w:ascii="Arial" w:hAnsi="Arial" w:cs="Arial"/>
                <w:color w:val="000000"/>
              </w:rPr>
              <w:t>Zbiornik nr 2</w:t>
            </w:r>
          </w:p>
        </w:tc>
        <w:tc>
          <w:tcPr>
            <w:tcW w:w="756" w:type="dxa"/>
            <w:vAlign w:val="center"/>
          </w:tcPr>
          <w:p w14:paraId="56A279F7" w14:textId="77777777" w:rsidR="00B04E54" w:rsidRPr="00284735" w:rsidRDefault="00B04E54" w:rsidP="0061719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29" w:type="dxa"/>
            <w:vMerge/>
            <w:vAlign w:val="center"/>
          </w:tcPr>
          <w:p w14:paraId="322DE680" w14:textId="77777777" w:rsidR="00B04E54" w:rsidRDefault="00B04E54" w:rsidP="00B04E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dxa"/>
            <w:vAlign w:val="center"/>
          </w:tcPr>
          <w:p w14:paraId="25F09A50" w14:textId="77777777" w:rsidR="00B04E54" w:rsidRPr="00284735" w:rsidRDefault="00B04E54" w:rsidP="0061719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25" w:type="dxa"/>
            <w:vMerge/>
          </w:tcPr>
          <w:p w14:paraId="1A5CB26D" w14:textId="77777777" w:rsidR="00B04E54" w:rsidRDefault="00B04E54" w:rsidP="0066739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35D5BE0C" w14:textId="77777777" w:rsidR="00D51C66" w:rsidRPr="00D95ACA" w:rsidRDefault="00D51C66" w:rsidP="00B04E54">
      <w:pPr>
        <w:rPr>
          <w:rFonts w:ascii="Arial" w:hAnsi="Arial" w:cs="Arial"/>
          <w:b/>
          <w:color w:val="000000"/>
          <w:sz w:val="22"/>
          <w:szCs w:val="22"/>
        </w:rPr>
      </w:pPr>
    </w:p>
    <w:p w14:paraId="63E8A35B" w14:textId="77777777" w:rsidR="00250396" w:rsidRPr="0011702E" w:rsidRDefault="00250396" w:rsidP="0011702E">
      <w:pPr>
        <w:numPr>
          <w:ilvl w:val="0"/>
          <w:numId w:val="9"/>
        </w:numPr>
        <w:spacing w:after="120"/>
        <w:ind w:left="714" w:hanging="357"/>
        <w:rPr>
          <w:rFonts w:ascii="Arial" w:hAnsi="Arial" w:cs="Arial"/>
          <w:b/>
          <w:color w:val="000000"/>
          <w:sz w:val="22"/>
          <w:szCs w:val="22"/>
        </w:rPr>
      </w:pPr>
      <w:r w:rsidRPr="0011702E">
        <w:rPr>
          <w:rFonts w:ascii="Arial" w:hAnsi="Arial" w:cs="Arial"/>
          <w:b/>
          <w:color w:val="000000"/>
          <w:sz w:val="22"/>
          <w:szCs w:val="22"/>
        </w:rPr>
        <w:t>Opis wykonanych prac</w:t>
      </w:r>
    </w:p>
    <w:tbl>
      <w:tblPr>
        <w:tblW w:w="903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069"/>
        <w:gridCol w:w="1553"/>
        <w:gridCol w:w="952"/>
        <w:gridCol w:w="1316"/>
        <w:gridCol w:w="602"/>
      </w:tblGrid>
      <w:tr w:rsidR="00AF4FED" w:rsidRPr="009F18DC" w14:paraId="5D1C78BE" w14:textId="77777777" w:rsidTr="004A41B0">
        <w:trPr>
          <w:cantSplit/>
          <w:trHeight w:val="283"/>
        </w:trPr>
        <w:tc>
          <w:tcPr>
            <w:tcW w:w="3544" w:type="dxa"/>
            <w:vMerge w:val="restart"/>
            <w:vAlign w:val="center"/>
          </w:tcPr>
          <w:p w14:paraId="6ECFC175" w14:textId="77777777" w:rsidR="00250396" w:rsidRPr="0011702E" w:rsidRDefault="00B0075A" w:rsidP="00AF4FED">
            <w:pPr>
              <w:pStyle w:val="Nagwek1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</w:rPr>
              <w:t>Układ -</w:t>
            </w:r>
            <w:r w:rsidR="00284735">
              <w:rPr>
                <w:rFonts w:ascii="Arial" w:hAnsi="Arial" w:cs="Arial"/>
                <w:i/>
                <w:color w:val="000000"/>
                <w:sz w:val="20"/>
              </w:rPr>
              <w:t xml:space="preserve"> u</w:t>
            </w:r>
            <w:r w:rsidR="00250396" w:rsidRPr="0011702E">
              <w:rPr>
                <w:rFonts w:ascii="Arial" w:hAnsi="Arial" w:cs="Arial"/>
                <w:i/>
                <w:color w:val="000000"/>
                <w:sz w:val="20"/>
              </w:rPr>
              <w:t>rządzeni</w:t>
            </w:r>
            <w:r w:rsidR="00284735">
              <w:rPr>
                <w:rFonts w:ascii="Arial" w:hAnsi="Arial" w:cs="Arial"/>
                <w:i/>
                <w:color w:val="000000"/>
                <w:sz w:val="20"/>
              </w:rPr>
              <w:t>e</w:t>
            </w:r>
          </w:p>
        </w:tc>
        <w:tc>
          <w:tcPr>
            <w:tcW w:w="5492" w:type="dxa"/>
            <w:gridSpan w:val="5"/>
            <w:vAlign w:val="center"/>
          </w:tcPr>
          <w:p w14:paraId="333D98D2" w14:textId="77777777" w:rsidR="00250396" w:rsidRPr="00955E5D" w:rsidRDefault="00250396" w:rsidP="00AF4FED">
            <w:pPr>
              <w:pStyle w:val="Nagwek1"/>
              <w:spacing w:before="0" w:after="0"/>
              <w:rPr>
                <w:rFonts w:ascii="Arial" w:hAnsi="Arial" w:cs="Arial"/>
                <w:b w:val="0"/>
                <w:i/>
                <w:color w:val="auto"/>
                <w:sz w:val="18"/>
                <w:szCs w:val="18"/>
              </w:rPr>
            </w:pPr>
            <w:r w:rsidRPr="0011702E">
              <w:rPr>
                <w:rFonts w:ascii="Arial" w:hAnsi="Arial" w:cs="Arial"/>
                <w:i/>
                <w:color w:val="auto"/>
                <w:sz w:val="20"/>
              </w:rPr>
              <w:t>Czynności eksploatacyjne</w:t>
            </w:r>
            <w:r w:rsidR="00955E5D">
              <w:rPr>
                <w:rFonts w:ascii="Arial" w:hAnsi="Arial" w:cs="Arial"/>
                <w:b w:val="0"/>
                <w:i/>
                <w:color w:val="auto"/>
                <w:sz w:val="18"/>
                <w:szCs w:val="18"/>
              </w:rPr>
              <w:t xml:space="preserve"> (właściwe zaznaczyć X)</w:t>
            </w:r>
          </w:p>
        </w:tc>
      </w:tr>
      <w:tr w:rsidR="0016069D" w:rsidRPr="009F18DC" w14:paraId="01D23A16" w14:textId="77777777" w:rsidTr="004A41B0">
        <w:trPr>
          <w:cantSplit/>
          <w:trHeight w:val="283"/>
        </w:trPr>
        <w:tc>
          <w:tcPr>
            <w:tcW w:w="3544" w:type="dxa"/>
            <w:vMerge/>
            <w:vAlign w:val="center"/>
          </w:tcPr>
          <w:p w14:paraId="285103AA" w14:textId="77777777" w:rsidR="0011702E" w:rsidRPr="0011702E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069" w:type="dxa"/>
            <w:vAlign w:val="center"/>
          </w:tcPr>
          <w:p w14:paraId="47066726" w14:textId="77777777" w:rsidR="0011702E" w:rsidRPr="0011702E" w:rsidRDefault="00FC15A8" w:rsidP="00AF4FED">
            <w:pPr>
              <w:pStyle w:val="Nagwek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Kontrola</w:t>
            </w:r>
          </w:p>
        </w:tc>
        <w:tc>
          <w:tcPr>
            <w:tcW w:w="1553" w:type="dxa"/>
            <w:vAlign w:val="center"/>
          </w:tcPr>
          <w:p w14:paraId="5BB00734" w14:textId="77777777" w:rsidR="0011702E" w:rsidRDefault="0011702E" w:rsidP="00AF4F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Próby</w:t>
            </w:r>
            <w:r w:rsidR="00284735">
              <w:rPr>
                <w:rFonts w:ascii="Arial" w:hAnsi="Arial" w:cs="Arial"/>
              </w:rPr>
              <w:t xml:space="preserve"> działania</w:t>
            </w:r>
          </w:p>
          <w:p w14:paraId="0B112D09" w14:textId="77777777" w:rsidR="0011702E" w:rsidRPr="0011702E" w:rsidRDefault="0011702E" w:rsidP="00AF4FED">
            <w:pPr>
              <w:jc w:val="center"/>
              <w:rPr>
                <w:rFonts w:ascii="Arial" w:hAnsi="Arial" w:cs="Arial"/>
              </w:rPr>
            </w:pPr>
            <w:r w:rsidRPr="0011702E">
              <w:rPr>
                <w:rFonts w:ascii="Arial" w:hAnsi="Arial" w:cs="Arial"/>
              </w:rPr>
              <w:t>i regulacje</w:t>
            </w:r>
          </w:p>
        </w:tc>
        <w:tc>
          <w:tcPr>
            <w:tcW w:w="952" w:type="dxa"/>
            <w:vAlign w:val="center"/>
          </w:tcPr>
          <w:p w14:paraId="2CF96F43" w14:textId="77777777" w:rsidR="0011702E" w:rsidRPr="0011702E" w:rsidRDefault="0011702E" w:rsidP="00AF4FED">
            <w:pPr>
              <w:jc w:val="center"/>
              <w:rPr>
                <w:rFonts w:ascii="Arial" w:hAnsi="Arial" w:cs="Arial"/>
              </w:rPr>
            </w:pPr>
            <w:r w:rsidRPr="0011702E">
              <w:rPr>
                <w:rFonts w:ascii="Arial" w:hAnsi="Arial" w:cs="Arial"/>
              </w:rPr>
              <w:t>Przegląd</w:t>
            </w:r>
          </w:p>
        </w:tc>
        <w:tc>
          <w:tcPr>
            <w:tcW w:w="1316" w:type="dxa"/>
            <w:vAlign w:val="center"/>
          </w:tcPr>
          <w:p w14:paraId="782E31A2" w14:textId="77777777" w:rsidR="0011702E" w:rsidRPr="0011702E" w:rsidRDefault="0011702E" w:rsidP="00AF4FED">
            <w:pPr>
              <w:jc w:val="center"/>
              <w:rPr>
                <w:rFonts w:ascii="Arial" w:hAnsi="Arial" w:cs="Arial"/>
              </w:rPr>
            </w:pPr>
            <w:r w:rsidRPr="0011702E">
              <w:rPr>
                <w:rFonts w:ascii="Arial" w:hAnsi="Arial" w:cs="Arial"/>
              </w:rPr>
              <w:t>Konserwacja</w:t>
            </w:r>
          </w:p>
        </w:tc>
        <w:tc>
          <w:tcPr>
            <w:tcW w:w="602" w:type="dxa"/>
            <w:vAlign w:val="center"/>
          </w:tcPr>
          <w:p w14:paraId="1F32FAF5" w14:textId="77777777" w:rsidR="0011702E" w:rsidRPr="0011702E" w:rsidRDefault="0011702E" w:rsidP="00AF4F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UDT</w:t>
            </w:r>
          </w:p>
        </w:tc>
      </w:tr>
      <w:tr w:rsidR="0016069D" w:rsidRPr="009F18DC" w14:paraId="6245C13C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790B107E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Zbiorniki magazynowe</w:t>
            </w:r>
          </w:p>
        </w:tc>
        <w:tc>
          <w:tcPr>
            <w:tcW w:w="1069" w:type="dxa"/>
            <w:vAlign w:val="center"/>
          </w:tcPr>
          <w:p w14:paraId="38849BF3" w14:textId="77777777" w:rsidR="0011702E" w:rsidRPr="00AF4FED" w:rsidRDefault="0011702E" w:rsidP="00AF4FED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553" w:type="dxa"/>
            <w:vAlign w:val="center"/>
          </w:tcPr>
          <w:p w14:paraId="525F9284" w14:textId="77777777" w:rsidR="0011702E" w:rsidRPr="00AF4FED" w:rsidRDefault="0011702E" w:rsidP="00AF4FED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952" w:type="dxa"/>
            <w:vAlign w:val="center"/>
          </w:tcPr>
          <w:p w14:paraId="3784B89B" w14:textId="77777777" w:rsidR="0011702E" w:rsidRPr="00AF4FED" w:rsidRDefault="0011702E" w:rsidP="00AF4FED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9AAE64D" w14:textId="77777777" w:rsidR="0011702E" w:rsidRPr="00AF4FED" w:rsidRDefault="0011702E" w:rsidP="00AF4FED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2C520991" w14:textId="77777777" w:rsidR="0011702E" w:rsidRPr="00AF4FED" w:rsidRDefault="0011702E" w:rsidP="00AF4FED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16069D" w:rsidRPr="009F18DC" w14:paraId="5DF3E626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29131887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Parownice odbudowy ciśnienia</w:t>
            </w:r>
          </w:p>
        </w:tc>
        <w:tc>
          <w:tcPr>
            <w:tcW w:w="1069" w:type="dxa"/>
            <w:vAlign w:val="center"/>
          </w:tcPr>
          <w:p w14:paraId="5CA0C4F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1EB0197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64CE6BE8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E0E968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0B1541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5D6248B7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70D119F1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Instalacja kriogeniczna</w:t>
            </w:r>
          </w:p>
        </w:tc>
        <w:tc>
          <w:tcPr>
            <w:tcW w:w="1069" w:type="dxa"/>
            <w:vAlign w:val="center"/>
          </w:tcPr>
          <w:p w14:paraId="20DD201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5E25282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5281A46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28BD2A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591D8AC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64BFAA64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1E8C6C73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Parownice produktowe</w:t>
            </w:r>
          </w:p>
        </w:tc>
        <w:tc>
          <w:tcPr>
            <w:tcW w:w="1069" w:type="dxa"/>
            <w:vAlign w:val="center"/>
          </w:tcPr>
          <w:p w14:paraId="0C2934B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23D75DF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183D9E2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0EE8556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0221C64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65A72B49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27F8A50F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Wanna awaryjna</w:t>
            </w:r>
          </w:p>
        </w:tc>
        <w:tc>
          <w:tcPr>
            <w:tcW w:w="1069" w:type="dxa"/>
            <w:vAlign w:val="center"/>
          </w:tcPr>
          <w:p w14:paraId="08E0FC0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3A32632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3A11ABC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2F6B88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5E11A30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19F459E7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9348C20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Pompa wody opadowej</w:t>
            </w:r>
          </w:p>
        </w:tc>
        <w:tc>
          <w:tcPr>
            <w:tcW w:w="1069" w:type="dxa"/>
            <w:vAlign w:val="center"/>
          </w:tcPr>
          <w:p w14:paraId="4FF08416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59081F6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27A8887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0788B206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222253C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221A0F9E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4E29A246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Wąż napełniania zbiornika</w:t>
            </w:r>
          </w:p>
        </w:tc>
        <w:tc>
          <w:tcPr>
            <w:tcW w:w="1069" w:type="dxa"/>
            <w:vAlign w:val="center"/>
          </w:tcPr>
          <w:p w14:paraId="2E43297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619B033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12D6286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3CD984D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FCACCA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78C4C1C4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CD5D812" w14:textId="77777777" w:rsidR="0011702E" w:rsidRPr="00AF4FED" w:rsidRDefault="00C03A90" w:rsidP="00AF4F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Zawory bezpieczeństwa zbiornika</w:t>
            </w:r>
          </w:p>
        </w:tc>
        <w:tc>
          <w:tcPr>
            <w:tcW w:w="1069" w:type="dxa"/>
            <w:vAlign w:val="center"/>
          </w:tcPr>
          <w:p w14:paraId="12CF02C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2AAB71A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0E32EA5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254853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0F883E2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42C67AEA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2F4A827A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bezpiec</w:t>
            </w:r>
            <w:r w:rsidR="00284735" w:rsidRPr="00AF4FED">
              <w:rPr>
                <w:rFonts w:ascii="Arial" w:hAnsi="Arial" w:cs="Arial"/>
                <w:color w:val="000000"/>
              </w:rPr>
              <w:t>zeństwa instalacji</w:t>
            </w:r>
          </w:p>
        </w:tc>
        <w:tc>
          <w:tcPr>
            <w:tcW w:w="1069" w:type="dxa"/>
            <w:vAlign w:val="center"/>
          </w:tcPr>
          <w:p w14:paraId="587C48F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330883AD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68B04A0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4E15DC7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37B8ACB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07DAB06B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36630B5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pneumatyczne odcinające</w:t>
            </w:r>
          </w:p>
        </w:tc>
        <w:tc>
          <w:tcPr>
            <w:tcW w:w="1069" w:type="dxa"/>
            <w:vAlign w:val="center"/>
          </w:tcPr>
          <w:p w14:paraId="1267777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265E85F8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134632F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071F0116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4B794F0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76C75573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6BAEB4A9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ręczne odcinające</w:t>
            </w:r>
          </w:p>
        </w:tc>
        <w:tc>
          <w:tcPr>
            <w:tcW w:w="1069" w:type="dxa"/>
            <w:vAlign w:val="center"/>
          </w:tcPr>
          <w:p w14:paraId="2855B5A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7B267DB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0EB0C7B8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2EEA9E3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9C4323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361E5E8C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8260527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Regulatory ciśnienia</w:t>
            </w:r>
          </w:p>
        </w:tc>
        <w:tc>
          <w:tcPr>
            <w:tcW w:w="1069" w:type="dxa"/>
            <w:vAlign w:val="center"/>
          </w:tcPr>
          <w:p w14:paraId="45A0840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39F6F39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51EBADE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97BBD7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B20D87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11EDE93A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461DF59A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Instalacja azotu</w:t>
            </w:r>
          </w:p>
        </w:tc>
        <w:tc>
          <w:tcPr>
            <w:tcW w:w="1069" w:type="dxa"/>
            <w:vAlign w:val="center"/>
          </w:tcPr>
          <w:p w14:paraId="0663FF7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54D69D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45E2AB4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23D2CAB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68B8BB1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336633E0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6F190C51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</w:rPr>
              <w:t>Układ zaporowo-upustowy</w:t>
            </w:r>
          </w:p>
        </w:tc>
        <w:tc>
          <w:tcPr>
            <w:tcW w:w="1069" w:type="dxa"/>
            <w:vAlign w:val="center"/>
          </w:tcPr>
          <w:p w14:paraId="2EFA6CB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582AB5D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798E42B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61A1F88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1DC8976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4A41B0" w:rsidRPr="009F18DC" w14:paraId="68A8B1AD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72E0D4D7" w14:textId="77777777" w:rsidR="004A41B0" w:rsidRPr="00AF4FED" w:rsidRDefault="004A41B0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 xml:space="preserve">Szczelność </w:t>
            </w:r>
            <w:r>
              <w:rPr>
                <w:rFonts w:ascii="Arial" w:hAnsi="Arial" w:cs="Arial"/>
                <w:color w:val="000000"/>
              </w:rPr>
              <w:t>przewodów i armatury</w:t>
            </w:r>
          </w:p>
        </w:tc>
        <w:tc>
          <w:tcPr>
            <w:tcW w:w="1069" w:type="dxa"/>
            <w:vAlign w:val="center"/>
          </w:tcPr>
          <w:p w14:paraId="36522C59" w14:textId="77777777" w:rsidR="004A41B0" w:rsidRPr="00AF4FED" w:rsidRDefault="004A41B0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097C3012" w14:textId="77777777" w:rsidR="004A41B0" w:rsidRPr="00AF4FED" w:rsidRDefault="004A41B0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7C4CDEEE" w14:textId="77777777" w:rsidR="004A41B0" w:rsidRPr="00AF4FED" w:rsidRDefault="004A41B0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2C1139BD" w14:textId="77777777" w:rsidR="004A41B0" w:rsidRPr="00AF4FED" w:rsidRDefault="004A41B0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2BE0C314" w14:textId="77777777" w:rsidR="004A41B0" w:rsidRPr="00AF4FED" w:rsidRDefault="004A41B0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45592070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2AB52AC4" w14:textId="77777777" w:rsidR="0011702E" w:rsidRPr="00AF4FED" w:rsidRDefault="0011702E" w:rsidP="004A41B0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Szczelność zaworów wydmuchowych</w:t>
            </w:r>
          </w:p>
        </w:tc>
        <w:tc>
          <w:tcPr>
            <w:tcW w:w="1069" w:type="dxa"/>
            <w:vAlign w:val="center"/>
          </w:tcPr>
          <w:p w14:paraId="033670C8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5A915862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14F89C7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2098660B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118F666D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46D1AE8E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073E556A" w14:textId="77777777" w:rsidR="0011702E" w:rsidRPr="00AF4FED" w:rsidRDefault="0011702E" w:rsidP="0016069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 xml:space="preserve">Stan </w:t>
            </w:r>
            <w:r w:rsidR="00AF4FED">
              <w:rPr>
                <w:rFonts w:ascii="Arial" w:hAnsi="Arial" w:cs="Arial"/>
                <w:color w:val="000000"/>
              </w:rPr>
              <w:t>urządzeń</w:t>
            </w:r>
            <w:r w:rsidR="0016069D">
              <w:rPr>
                <w:rFonts w:ascii="Arial" w:hAnsi="Arial" w:cs="Arial"/>
                <w:color w:val="000000"/>
              </w:rPr>
              <w:t xml:space="preserve"> </w:t>
            </w:r>
            <w:r w:rsidR="006A1856" w:rsidRPr="00AF4FED">
              <w:rPr>
                <w:rFonts w:ascii="Arial" w:hAnsi="Arial" w:cs="Arial"/>
                <w:color w:val="000000"/>
              </w:rPr>
              <w:t>i połączeń</w:t>
            </w:r>
            <w:r w:rsidRPr="00AF4FED">
              <w:rPr>
                <w:rFonts w:ascii="Arial" w:hAnsi="Arial" w:cs="Arial"/>
                <w:color w:val="000000"/>
              </w:rPr>
              <w:t xml:space="preserve"> gazowych</w:t>
            </w:r>
          </w:p>
        </w:tc>
        <w:tc>
          <w:tcPr>
            <w:tcW w:w="1069" w:type="dxa"/>
            <w:vAlign w:val="center"/>
          </w:tcPr>
          <w:p w14:paraId="7D5F661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FDDB05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06C1F36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9A3D0C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C8CF64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44A2D947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75225B9E" w14:textId="77777777" w:rsidR="0011702E" w:rsidRPr="00AF4FED" w:rsidRDefault="0011702E" w:rsidP="00AF4FED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069" w:type="dxa"/>
            <w:vAlign w:val="center"/>
          </w:tcPr>
          <w:p w14:paraId="4221BB0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2310D47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57B463D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3E667A22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C68341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518C1110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367655EE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Instalacja elektryczna i oświetlenie</w:t>
            </w:r>
          </w:p>
        </w:tc>
        <w:tc>
          <w:tcPr>
            <w:tcW w:w="1069" w:type="dxa"/>
            <w:vAlign w:val="center"/>
          </w:tcPr>
          <w:p w14:paraId="74CB5CD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38B53B42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1BAF31C3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2B14D71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598B56C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1D5C01F8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057782AF" w14:textId="77777777" w:rsidR="0011702E" w:rsidRPr="00AF4FED" w:rsidRDefault="004A41B0" w:rsidP="004A41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Stan powłok antykorozyjnych</w:t>
            </w:r>
          </w:p>
        </w:tc>
        <w:tc>
          <w:tcPr>
            <w:tcW w:w="1069" w:type="dxa"/>
            <w:vAlign w:val="center"/>
          </w:tcPr>
          <w:p w14:paraId="54DD2E5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446C2D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69ADEE7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0A28A86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06A9061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69BB718A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6DC4377F" w14:textId="77777777" w:rsidR="0011702E" w:rsidRPr="00AF4FED" w:rsidRDefault="0011702E" w:rsidP="00AF4FED">
            <w:pPr>
              <w:rPr>
                <w:rFonts w:ascii="Arial" w:hAnsi="Arial" w:cs="Arial"/>
                <w:color w:val="FF0000"/>
              </w:rPr>
            </w:pPr>
            <w:r w:rsidRPr="00AF4FED">
              <w:rPr>
                <w:rFonts w:ascii="Arial" w:hAnsi="Arial" w:cs="Arial"/>
                <w:color w:val="000000"/>
              </w:rPr>
              <w:t>Instalacja telemetrii i przekazu danych</w:t>
            </w:r>
          </w:p>
        </w:tc>
        <w:tc>
          <w:tcPr>
            <w:tcW w:w="1069" w:type="dxa"/>
            <w:vAlign w:val="center"/>
          </w:tcPr>
          <w:p w14:paraId="1B91EA0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7CB5E1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5FE47802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ADCC9A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6330FF3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3E1AAFD6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6FF9A71" w14:textId="77777777" w:rsidR="0011702E" w:rsidRPr="00AF4FED" w:rsidRDefault="0016069D" w:rsidP="00AF4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Maszt oraz</w:t>
            </w:r>
            <w:r w:rsidR="0011702E" w:rsidRPr="00AF4FED">
              <w:rPr>
                <w:rFonts w:ascii="Arial" w:hAnsi="Arial" w:cs="Arial"/>
              </w:rPr>
              <w:t xml:space="preserve"> instalacja odgromowa</w:t>
            </w:r>
          </w:p>
        </w:tc>
        <w:tc>
          <w:tcPr>
            <w:tcW w:w="1069" w:type="dxa"/>
            <w:vAlign w:val="center"/>
          </w:tcPr>
          <w:p w14:paraId="26D4BCB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A578B6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1B8B8B4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36A86EB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38C6CFB2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47FA10E8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20D88C38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  <w:color w:val="000000"/>
              </w:rPr>
              <w:t>Instalacja detekcji metanu</w:t>
            </w:r>
          </w:p>
        </w:tc>
        <w:tc>
          <w:tcPr>
            <w:tcW w:w="1069" w:type="dxa"/>
            <w:vAlign w:val="center"/>
          </w:tcPr>
          <w:p w14:paraId="2E88144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357E38F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465C216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577AB68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19B821E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3B0A5311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F677AA2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Instalacja monitoringu wizyjnego</w:t>
            </w:r>
          </w:p>
        </w:tc>
        <w:tc>
          <w:tcPr>
            <w:tcW w:w="1069" w:type="dxa"/>
            <w:vAlign w:val="center"/>
          </w:tcPr>
          <w:p w14:paraId="1FD87757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E66F9F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5F8FEC1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2F602DA1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17C3511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77821E77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1621951C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Droga dojazdowa, plac, dojścia</w:t>
            </w:r>
          </w:p>
        </w:tc>
        <w:tc>
          <w:tcPr>
            <w:tcW w:w="1069" w:type="dxa"/>
            <w:vAlign w:val="center"/>
          </w:tcPr>
          <w:p w14:paraId="2162162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AF8E535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497DF294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7FCFE6D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65D6AB9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224D3090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5D7AE2B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Ogrodzenie</w:t>
            </w:r>
          </w:p>
        </w:tc>
        <w:tc>
          <w:tcPr>
            <w:tcW w:w="1069" w:type="dxa"/>
            <w:vAlign w:val="center"/>
          </w:tcPr>
          <w:p w14:paraId="4E419A0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45BF331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5318FCA9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00A1B56B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56B96B10" w14:textId="77777777" w:rsidR="0011702E" w:rsidRPr="00AF4FED" w:rsidRDefault="0011702E" w:rsidP="00AF4FED">
            <w:pPr>
              <w:rPr>
                <w:rFonts w:ascii="Arial" w:hAnsi="Arial" w:cs="Arial"/>
              </w:rPr>
            </w:pPr>
          </w:p>
        </w:tc>
      </w:tr>
      <w:tr w:rsidR="0016069D" w:rsidRPr="009F18DC" w14:paraId="2C42825C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064CCAE6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1069" w:type="dxa"/>
            <w:vAlign w:val="center"/>
          </w:tcPr>
          <w:p w14:paraId="4B109114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  <w:vAlign w:val="center"/>
          </w:tcPr>
          <w:p w14:paraId="559A7698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Align w:val="center"/>
          </w:tcPr>
          <w:p w14:paraId="21C48641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  <w:vAlign w:val="center"/>
          </w:tcPr>
          <w:p w14:paraId="0B5F27B6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5C831827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</w:tr>
      <w:tr w:rsidR="0016069D" w:rsidRPr="009F18DC" w14:paraId="18000595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0E8FD65F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  <w:color w:val="000000"/>
              </w:rPr>
              <w:t>Instrukcja obsługi i eksploatacji</w:t>
            </w:r>
          </w:p>
        </w:tc>
        <w:tc>
          <w:tcPr>
            <w:tcW w:w="1069" w:type="dxa"/>
          </w:tcPr>
          <w:p w14:paraId="3F1FB0E9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14:paraId="3DD2AF8A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</w:tcPr>
          <w:p w14:paraId="56A51341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</w:tcPr>
          <w:p w14:paraId="15E08174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</w:tcPr>
          <w:p w14:paraId="60D2F4A3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</w:tr>
      <w:tr w:rsidR="0016069D" w:rsidRPr="009F18DC" w14:paraId="5C24E668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53E2DBFA" w14:textId="77777777" w:rsidR="0011702E" w:rsidRPr="00AF4FED" w:rsidRDefault="0011702E" w:rsidP="00AF4FED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Oznakowanie urządzeń i armatury</w:t>
            </w:r>
          </w:p>
        </w:tc>
        <w:tc>
          <w:tcPr>
            <w:tcW w:w="1069" w:type="dxa"/>
          </w:tcPr>
          <w:p w14:paraId="411DDE29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14:paraId="31E0AAA7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</w:tcPr>
          <w:p w14:paraId="12FFA7C1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</w:tcPr>
          <w:p w14:paraId="74D35DD8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</w:tcPr>
          <w:p w14:paraId="6BC4134A" w14:textId="77777777" w:rsidR="0011702E" w:rsidRPr="00AF4FED" w:rsidRDefault="0011702E" w:rsidP="006304D9">
            <w:pPr>
              <w:rPr>
                <w:rFonts w:ascii="Arial" w:hAnsi="Arial" w:cs="Arial"/>
              </w:rPr>
            </w:pPr>
          </w:p>
        </w:tc>
      </w:tr>
      <w:tr w:rsidR="004A41B0" w:rsidRPr="009F18DC" w14:paraId="381FFB89" w14:textId="77777777" w:rsidTr="004A41B0">
        <w:trPr>
          <w:trHeight w:val="283"/>
        </w:trPr>
        <w:tc>
          <w:tcPr>
            <w:tcW w:w="3544" w:type="dxa"/>
            <w:vAlign w:val="center"/>
          </w:tcPr>
          <w:p w14:paraId="0EA80C9C" w14:textId="77777777" w:rsidR="004A41B0" w:rsidRPr="00AF4FED" w:rsidRDefault="004A41B0" w:rsidP="00AF4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069" w:type="dxa"/>
          </w:tcPr>
          <w:p w14:paraId="5FF87491" w14:textId="77777777" w:rsidR="004A41B0" w:rsidRPr="00AF4FED" w:rsidRDefault="004A41B0" w:rsidP="006304D9">
            <w:pPr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14:paraId="599CCBD8" w14:textId="77777777" w:rsidR="004A41B0" w:rsidRPr="00AF4FED" w:rsidRDefault="004A41B0" w:rsidP="006304D9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</w:tcPr>
          <w:p w14:paraId="6F451042" w14:textId="77777777" w:rsidR="004A41B0" w:rsidRPr="00AF4FED" w:rsidRDefault="004A41B0" w:rsidP="006304D9">
            <w:pPr>
              <w:rPr>
                <w:rFonts w:ascii="Arial" w:hAnsi="Arial" w:cs="Arial"/>
              </w:rPr>
            </w:pPr>
          </w:p>
        </w:tc>
        <w:tc>
          <w:tcPr>
            <w:tcW w:w="1316" w:type="dxa"/>
          </w:tcPr>
          <w:p w14:paraId="478D984E" w14:textId="77777777" w:rsidR="004A41B0" w:rsidRPr="00AF4FED" w:rsidRDefault="004A41B0" w:rsidP="006304D9">
            <w:pPr>
              <w:rPr>
                <w:rFonts w:ascii="Arial" w:hAnsi="Arial" w:cs="Arial"/>
              </w:rPr>
            </w:pPr>
          </w:p>
        </w:tc>
        <w:tc>
          <w:tcPr>
            <w:tcW w:w="602" w:type="dxa"/>
          </w:tcPr>
          <w:p w14:paraId="1E18CA92" w14:textId="77777777" w:rsidR="004A41B0" w:rsidRPr="00AF4FED" w:rsidRDefault="004A41B0" w:rsidP="006304D9">
            <w:pPr>
              <w:rPr>
                <w:rFonts w:ascii="Arial" w:hAnsi="Arial" w:cs="Arial"/>
              </w:rPr>
            </w:pPr>
          </w:p>
        </w:tc>
      </w:tr>
      <w:tr w:rsidR="0016069D" w:rsidRPr="009F18DC" w14:paraId="232929C4" w14:textId="77777777" w:rsidTr="004A41B0">
        <w:trPr>
          <w:trHeight w:val="283"/>
        </w:trPr>
        <w:tc>
          <w:tcPr>
            <w:tcW w:w="6166" w:type="dxa"/>
            <w:gridSpan w:val="3"/>
            <w:vAlign w:val="center"/>
          </w:tcPr>
          <w:p w14:paraId="3E018EF6" w14:textId="77777777" w:rsidR="0016069D" w:rsidRPr="00FE4CE4" w:rsidRDefault="0016069D" w:rsidP="00B076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 i /lub uruchomienie stacji</w:t>
            </w:r>
            <w:r w:rsidR="00580F49">
              <w:rPr>
                <w:rFonts w:ascii="Arial" w:hAnsi="Arial" w:cs="Arial"/>
                <w:b/>
              </w:rPr>
              <w:t xml:space="preserve"> </w:t>
            </w:r>
            <w:r w:rsidR="00407C34">
              <w:rPr>
                <w:rFonts w:ascii="Arial" w:hAnsi="Arial" w:cs="Arial"/>
                <w:b/>
              </w:rPr>
              <w:t xml:space="preserve">LNG </w:t>
            </w:r>
            <w:r w:rsidR="00580F49">
              <w:rPr>
                <w:rFonts w:ascii="Arial" w:hAnsi="Arial" w:cs="Arial"/>
                <w:b/>
              </w:rPr>
              <w:t>(data/y</w:t>
            </w:r>
            <w:r w:rsidR="001A7060">
              <w:rPr>
                <w:rFonts w:ascii="Arial" w:hAnsi="Arial" w:cs="Arial"/>
                <w:b/>
              </w:rPr>
              <w:t xml:space="preserve"> -</w:t>
            </w:r>
            <w:r w:rsidR="00CA1180">
              <w:rPr>
                <w:rFonts w:ascii="Arial" w:hAnsi="Arial" w:cs="Arial"/>
                <w:b/>
              </w:rPr>
              <w:t xml:space="preserve"> jeżeli dotyczy)</w:t>
            </w:r>
          </w:p>
        </w:tc>
        <w:tc>
          <w:tcPr>
            <w:tcW w:w="2870" w:type="dxa"/>
            <w:gridSpan w:val="3"/>
            <w:vAlign w:val="center"/>
          </w:tcPr>
          <w:p w14:paraId="5CD64530" w14:textId="77777777" w:rsidR="0016069D" w:rsidRPr="00AF4FED" w:rsidRDefault="0016069D" w:rsidP="0016069D">
            <w:pPr>
              <w:rPr>
                <w:rFonts w:ascii="Arial" w:hAnsi="Arial" w:cs="Arial"/>
              </w:rPr>
            </w:pPr>
          </w:p>
        </w:tc>
      </w:tr>
    </w:tbl>
    <w:p w14:paraId="7D340A2F" w14:textId="77777777" w:rsidR="00FB01CE" w:rsidRDefault="00FB01CE" w:rsidP="00FB01CE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</w:p>
    <w:p w14:paraId="50779FF0" w14:textId="77777777" w:rsidR="00D51C66" w:rsidRDefault="00D51C66" w:rsidP="00955E5D">
      <w:pPr>
        <w:numPr>
          <w:ilvl w:val="0"/>
          <w:numId w:val="9"/>
        </w:numPr>
        <w:spacing w:after="120"/>
        <w:ind w:left="714" w:hanging="357"/>
        <w:rPr>
          <w:rFonts w:ascii="Arial" w:hAnsi="Arial" w:cs="Arial"/>
          <w:b/>
          <w:color w:val="000000"/>
          <w:sz w:val="22"/>
          <w:szCs w:val="22"/>
        </w:rPr>
      </w:pPr>
      <w:r w:rsidRPr="004A41B0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Ocena stanu technicznego </w:t>
      </w:r>
      <w:r w:rsidR="0028228C">
        <w:rPr>
          <w:rFonts w:ascii="Arial" w:hAnsi="Arial" w:cs="Arial"/>
          <w:b/>
          <w:color w:val="000000"/>
          <w:sz w:val="22"/>
          <w:szCs w:val="22"/>
        </w:rPr>
        <w:t xml:space="preserve">obiektu, </w:t>
      </w:r>
      <w:r w:rsidRPr="004A41B0">
        <w:rPr>
          <w:rFonts w:ascii="Arial" w:hAnsi="Arial" w:cs="Arial"/>
          <w:b/>
          <w:color w:val="000000"/>
          <w:sz w:val="22"/>
          <w:szCs w:val="22"/>
        </w:rPr>
        <w:t>urządzeń i instalacji</w:t>
      </w:r>
    </w:p>
    <w:tbl>
      <w:tblPr>
        <w:tblW w:w="903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709"/>
        <w:gridCol w:w="3929"/>
        <w:gridCol w:w="854"/>
      </w:tblGrid>
      <w:tr w:rsidR="00955E5D" w:rsidRPr="009F18DC" w14:paraId="309EBBC9" w14:textId="77777777" w:rsidTr="00B0769F">
        <w:trPr>
          <w:cantSplit/>
          <w:trHeight w:val="283"/>
        </w:trPr>
        <w:tc>
          <w:tcPr>
            <w:tcW w:w="3544" w:type="dxa"/>
            <w:vMerge w:val="restart"/>
            <w:vAlign w:val="center"/>
          </w:tcPr>
          <w:p w14:paraId="183FA590" w14:textId="77777777" w:rsidR="00955E5D" w:rsidRPr="0011702E" w:rsidRDefault="00C03A90" w:rsidP="009121AE">
            <w:pPr>
              <w:pStyle w:val="Nagwek1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</w:rPr>
              <w:t>U</w:t>
            </w:r>
            <w:r w:rsidR="009121AE">
              <w:rPr>
                <w:rFonts w:ascii="Arial" w:hAnsi="Arial" w:cs="Arial"/>
                <w:i/>
                <w:color w:val="000000"/>
                <w:sz w:val="20"/>
              </w:rPr>
              <w:t>kład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- u</w:t>
            </w:r>
            <w:r w:rsidRPr="0011702E">
              <w:rPr>
                <w:rFonts w:ascii="Arial" w:hAnsi="Arial" w:cs="Arial"/>
                <w:i/>
                <w:color w:val="000000"/>
                <w:sz w:val="20"/>
              </w:rPr>
              <w:t>rządzeni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e</w:t>
            </w:r>
          </w:p>
        </w:tc>
        <w:tc>
          <w:tcPr>
            <w:tcW w:w="5492" w:type="dxa"/>
            <w:gridSpan w:val="3"/>
            <w:vAlign w:val="center"/>
          </w:tcPr>
          <w:p w14:paraId="5CBF43F3" w14:textId="77777777" w:rsidR="00955E5D" w:rsidRPr="0028228C" w:rsidRDefault="0028228C" w:rsidP="00B0769F">
            <w:pPr>
              <w:pStyle w:val="Nagwek1"/>
              <w:spacing w:before="0" w:after="0"/>
              <w:rPr>
                <w:rFonts w:ascii="Arial" w:hAnsi="Arial" w:cs="Arial"/>
                <w:b w:val="0"/>
                <w:i/>
                <w:color w:val="auto"/>
                <w:sz w:val="20"/>
              </w:rPr>
            </w:pPr>
            <w:r>
              <w:rPr>
                <w:rFonts w:ascii="Arial" w:hAnsi="Arial" w:cs="Arial"/>
                <w:i/>
                <w:color w:val="auto"/>
                <w:sz w:val="20"/>
              </w:rPr>
              <w:t>Wyniki kontroli</w:t>
            </w:r>
            <w:r>
              <w:rPr>
                <w:rFonts w:ascii="Arial" w:hAnsi="Arial" w:cs="Arial"/>
                <w:b w:val="0"/>
                <w:i/>
                <w:color w:val="auto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i/>
                <w:color w:val="auto"/>
                <w:sz w:val="18"/>
                <w:szCs w:val="18"/>
              </w:rPr>
              <w:t>(właściwe zaznaczyć X lub opisać)</w:t>
            </w:r>
          </w:p>
        </w:tc>
      </w:tr>
      <w:tr w:rsidR="0028228C" w:rsidRPr="009F18DC" w14:paraId="34A98AFD" w14:textId="77777777" w:rsidTr="00182304">
        <w:trPr>
          <w:cantSplit/>
          <w:trHeight w:val="283"/>
        </w:trPr>
        <w:tc>
          <w:tcPr>
            <w:tcW w:w="3544" w:type="dxa"/>
            <w:vMerge/>
            <w:vAlign w:val="center"/>
          </w:tcPr>
          <w:p w14:paraId="5496E72F" w14:textId="77777777" w:rsidR="0028228C" w:rsidRPr="0011702E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C2FD5C2" w14:textId="77777777" w:rsidR="0028228C" w:rsidRPr="0011702E" w:rsidRDefault="0028228C" w:rsidP="00B0769F">
            <w:pPr>
              <w:pStyle w:val="Nagwek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dobry</w:t>
            </w:r>
          </w:p>
        </w:tc>
        <w:tc>
          <w:tcPr>
            <w:tcW w:w="3929" w:type="dxa"/>
            <w:vAlign w:val="center"/>
          </w:tcPr>
          <w:p w14:paraId="12284B98" w14:textId="77777777" w:rsidR="0028228C" w:rsidRPr="00182304" w:rsidRDefault="00182304" w:rsidP="00182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wymagający podjęcia działań</w:t>
            </w:r>
            <w:r w:rsidR="00C03A90">
              <w:rPr>
                <w:rFonts w:ascii="Arial" w:hAnsi="Arial" w:cs="Arial"/>
              </w:rPr>
              <w:t xml:space="preserve"> </w:t>
            </w:r>
            <w:r w:rsidR="00C03A90" w:rsidRPr="00C03A90">
              <w:rPr>
                <w:rFonts w:ascii="Arial" w:hAnsi="Arial" w:cs="Arial"/>
                <w:i/>
                <w:sz w:val="18"/>
                <w:szCs w:val="18"/>
              </w:rPr>
              <w:t>(opisać)</w:t>
            </w:r>
          </w:p>
        </w:tc>
        <w:tc>
          <w:tcPr>
            <w:tcW w:w="854" w:type="dxa"/>
            <w:vAlign w:val="center"/>
          </w:tcPr>
          <w:p w14:paraId="2EE8D113" w14:textId="77777777" w:rsidR="0028228C" w:rsidRPr="0011702E" w:rsidRDefault="00182304" w:rsidP="00B076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28228C" w:rsidRPr="009F18DC" w14:paraId="2A34DAB1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6745D184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Zbiorniki magazynowe</w:t>
            </w:r>
          </w:p>
        </w:tc>
        <w:tc>
          <w:tcPr>
            <w:tcW w:w="709" w:type="dxa"/>
            <w:vAlign w:val="center"/>
          </w:tcPr>
          <w:p w14:paraId="7C83AB56" w14:textId="77777777" w:rsidR="0028228C" w:rsidRPr="00AF4FED" w:rsidRDefault="0028228C" w:rsidP="00B0769F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929" w:type="dxa"/>
            <w:vAlign w:val="center"/>
          </w:tcPr>
          <w:p w14:paraId="62510225" w14:textId="77777777" w:rsidR="0028228C" w:rsidRPr="00AF4FED" w:rsidRDefault="0028228C" w:rsidP="00B0769F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854" w:type="dxa"/>
            <w:vAlign w:val="center"/>
          </w:tcPr>
          <w:p w14:paraId="58CC21AD" w14:textId="77777777" w:rsidR="0028228C" w:rsidRPr="00AF4FED" w:rsidRDefault="0028228C" w:rsidP="00B0769F">
            <w:pPr>
              <w:pStyle w:val="Nagwek1"/>
              <w:spacing w:before="0" w:after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28228C" w:rsidRPr="009F18DC" w14:paraId="342C9B38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48B680E8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Parownice odbudowy ciśnienia</w:t>
            </w:r>
          </w:p>
        </w:tc>
        <w:tc>
          <w:tcPr>
            <w:tcW w:w="709" w:type="dxa"/>
            <w:vAlign w:val="center"/>
          </w:tcPr>
          <w:p w14:paraId="1C7C1E7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60AABC49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110627AC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451B5AE9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2E4B93DA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Instalacja kriogeniczna</w:t>
            </w:r>
          </w:p>
        </w:tc>
        <w:tc>
          <w:tcPr>
            <w:tcW w:w="709" w:type="dxa"/>
            <w:vAlign w:val="center"/>
          </w:tcPr>
          <w:p w14:paraId="2473EA3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0DEDEA0C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7B389790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078542F1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457B7031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Parownice produktowe</w:t>
            </w:r>
          </w:p>
        </w:tc>
        <w:tc>
          <w:tcPr>
            <w:tcW w:w="709" w:type="dxa"/>
            <w:vAlign w:val="center"/>
          </w:tcPr>
          <w:p w14:paraId="2B8BCF95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2DA7616B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09511AF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35F5B74A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1E65C1AA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Wanna awaryjna</w:t>
            </w:r>
          </w:p>
        </w:tc>
        <w:tc>
          <w:tcPr>
            <w:tcW w:w="709" w:type="dxa"/>
            <w:vAlign w:val="center"/>
          </w:tcPr>
          <w:p w14:paraId="40C34D6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1F7C6C0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03498165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761CF5EA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2E85632F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Pompa wody opadowej</w:t>
            </w:r>
          </w:p>
        </w:tc>
        <w:tc>
          <w:tcPr>
            <w:tcW w:w="709" w:type="dxa"/>
            <w:vAlign w:val="center"/>
          </w:tcPr>
          <w:p w14:paraId="4E3ACFA0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13C06E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36E12388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7CBF9BF2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50130639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Wąż napełniania zbiornika</w:t>
            </w:r>
          </w:p>
        </w:tc>
        <w:tc>
          <w:tcPr>
            <w:tcW w:w="709" w:type="dxa"/>
            <w:vAlign w:val="center"/>
          </w:tcPr>
          <w:p w14:paraId="04E2880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018A68A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35DD101B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362E1A3B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5DCE8ACC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bezpieczeństwa zbiornika</w:t>
            </w:r>
          </w:p>
        </w:tc>
        <w:tc>
          <w:tcPr>
            <w:tcW w:w="709" w:type="dxa"/>
            <w:vAlign w:val="center"/>
          </w:tcPr>
          <w:p w14:paraId="57AFA5E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087D4B92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49C8C4A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6DD2518D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21B12D2A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bezpieczeństwa instalacji</w:t>
            </w:r>
          </w:p>
        </w:tc>
        <w:tc>
          <w:tcPr>
            <w:tcW w:w="709" w:type="dxa"/>
            <w:vAlign w:val="center"/>
          </w:tcPr>
          <w:p w14:paraId="251E7508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1C7C8668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703CF6BB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645873EC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388F8489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pneumatyczne odcinające</w:t>
            </w:r>
          </w:p>
        </w:tc>
        <w:tc>
          <w:tcPr>
            <w:tcW w:w="709" w:type="dxa"/>
            <w:vAlign w:val="center"/>
          </w:tcPr>
          <w:p w14:paraId="74DC4E6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2B91FC2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53043B0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4F678F40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3064076B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Zawory ręczne odcinające</w:t>
            </w:r>
          </w:p>
        </w:tc>
        <w:tc>
          <w:tcPr>
            <w:tcW w:w="709" w:type="dxa"/>
            <w:vAlign w:val="center"/>
          </w:tcPr>
          <w:p w14:paraId="087D4FD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A6BC46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235A0466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4EFA2A8D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52EF6E0E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Regulatory ciśnienia</w:t>
            </w:r>
          </w:p>
        </w:tc>
        <w:tc>
          <w:tcPr>
            <w:tcW w:w="709" w:type="dxa"/>
            <w:vAlign w:val="center"/>
          </w:tcPr>
          <w:p w14:paraId="465DE6D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1B6D2165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44A6D30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4B6AEAEB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6E3F44DA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Instalacja azotu</w:t>
            </w:r>
          </w:p>
        </w:tc>
        <w:tc>
          <w:tcPr>
            <w:tcW w:w="709" w:type="dxa"/>
            <w:vAlign w:val="center"/>
          </w:tcPr>
          <w:p w14:paraId="0C41530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11B5337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505441B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325B10C7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5FC30B7E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</w:rPr>
              <w:t>Układ zaporowo-upustowy</w:t>
            </w:r>
          </w:p>
        </w:tc>
        <w:tc>
          <w:tcPr>
            <w:tcW w:w="709" w:type="dxa"/>
            <w:vAlign w:val="center"/>
          </w:tcPr>
          <w:p w14:paraId="589CBD9C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1022E58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25CC86C6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18299828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6A9F7AA2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 xml:space="preserve">Szczelność </w:t>
            </w:r>
            <w:r>
              <w:rPr>
                <w:rFonts w:ascii="Arial" w:hAnsi="Arial" w:cs="Arial"/>
                <w:color w:val="000000"/>
              </w:rPr>
              <w:t>przewodów i armatury</w:t>
            </w:r>
          </w:p>
        </w:tc>
        <w:tc>
          <w:tcPr>
            <w:tcW w:w="709" w:type="dxa"/>
            <w:vAlign w:val="center"/>
          </w:tcPr>
          <w:p w14:paraId="0330789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758FD7C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2A54F436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3E84A707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0EBEF686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>Szczelność zaworów wydmuchowych</w:t>
            </w:r>
          </w:p>
        </w:tc>
        <w:tc>
          <w:tcPr>
            <w:tcW w:w="709" w:type="dxa"/>
            <w:vAlign w:val="center"/>
          </w:tcPr>
          <w:p w14:paraId="4F042AC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6DEAD62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6527AF80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6E18E63F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0208961B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  <w:color w:val="000000"/>
              </w:rPr>
              <w:t xml:space="preserve">Stan </w:t>
            </w:r>
            <w:r>
              <w:rPr>
                <w:rFonts w:ascii="Arial" w:hAnsi="Arial" w:cs="Arial"/>
                <w:color w:val="000000"/>
              </w:rPr>
              <w:t xml:space="preserve">urządzeń </w:t>
            </w:r>
            <w:r w:rsidRPr="00AF4FED">
              <w:rPr>
                <w:rFonts w:ascii="Arial" w:hAnsi="Arial" w:cs="Arial"/>
                <w:color w:val="000000"/>
              </w:rPr>
              <w:t>i połączeń gazowych</w:t>
            </w:r>
          </w:p>
        </w:tc>
        <w:tc>
          <w:tcPr>
            <w:tcW w:w="709" w:type="dxa"/>
            <w:vAlign w:val="center"/>
          </w:tcPr>
          <w:p w14:paraId="1E73462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7561BE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4D7A764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4A4F42F9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4C45F845" w14:textId="77777777" w:rsidR="0028228C" w:rsidRPr="00AF4FED" w:rsidRDefault="0028228C" w:rsidP="00B0769F">
            <w:pPr>
              <w:rPr>
                <w:rFonts w:ascii="Arial" w:hAnsi="Arial" w:cs="Arial"/>
                <w:color w:val="000000"/>
              </w:rPr>
            </w:pPr>
            <w:r w:rsidRPr="00AF4FED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709" w:type="dxa"/>
            <w:vAlign w:val="center"/>
          </w:tcPr>
          <w:p w14:paraId="335252CC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783F2CE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2AA9AC99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6B431E8C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5DC918A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Instalacja elektryczna i oświetlenie</w:t>
            </w:r>
          </w:p>
        </w:tc>
        <w:tc>
          <w:tcPr>
            <w:tcW w:w="709" w:type="dxa"/>
            <w:vAlign w:val="center"/>
          </w:tcPr>
          <w:p w14:paraId="06C4BD55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4A00B7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4AE5C1A8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685DB05F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08F7DCD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Stan powłok antykorozyjnych</w:t>
            </w:r>
          </w:p>
        </w:tc>
        <w:tc>
          <w:tcPr>
            <w:tcW w:w="709" w:type="dxa"/>
            <w:vAlign w:val="center"/>
          </w:tcPr>
          <w:p w14:paraId="27E0FBC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7D28C86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209DFF73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3B6D9176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6D44254B" w14:textId="77777777" w:rsidR="0028228C" w:rsidRPr="00AF4FED" w:rsidRDefault="0028228C" w:rsidP="00B0769F">
            <w:pPr>
              <w:rPr>
                <w:rFonts w:ascii="Arial" w:hAnsi="Arial" w:cs="Arial"/>
                <w:color w:val="FF0000"/>
              </w:rPr>
            </w:pPr>
            <w:r w:rsidRPr="00AF4FED">
              <w:rPr>
                <w:rFonts w:ascii="Arial" w:hAnsi="Arial" w:cs="Arial"/>
                <w:color w:val="000000"/>
              </w:rPr>
              <w:t>Instalacja telemetrii i przekazu danych</w:t>
            </w:r>
          </w:p>
        </w:tc>
        <w:tc>
          <w:tcPr>
            <w:tcW w:w="709" w:type="dxa"/>
            <w:vAlign w:val="center"/>
          </w:tcPr>
          <w:p w14:paraId="6A57A6F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3FACD075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63C5EEF8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1267D5C8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75722EE3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Maszt oraz</w:t>
            </w:r>
            <w:r w:rsidRPr="00AF4FED">
              <w:rPr>
                <w:rFonts w:ascii="Arial" w:hAnsi="Arial" w:cs="Arial"/>
              </w:rPr>
              <w:t xml:space="preserve"> instalacja odgromowa</w:t>
            </w:r>
          </w:p>
        </w:tc>
        <w:tc>
          <w:tcPr>
            <w:tcW w:w="709" w:type="dxa"/>
            <w:vAlign w:val="center"/>
          </w:tcPr>
          <w:p w14:paraId="387D9E32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462AB503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6F6F0D8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4CDBDB16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3481215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  <w:color w:val="000000"/>
              </w:rPr>
              <w:t>Instalacja detekcji metanu</w:t>
            </w:r>
          </w:p>
        </w:tc>
        <w:tc>
          <w:tcPr>
            <w:tcW w:w="709" w:type="dxa"/>
            <w:vAlign w:val="center"/>
          </w:tcPr>
          <w:p w14:paraId="58E9C01B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1A7BA50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1477A40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3EB596A3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2970A639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Instalacja monitoringu wizyjnego</w:t>
            </w:r>
          </w:p>
        </w:tc>
        <w:tc>
          <w:tcPr>
            <w:tcW w:w="709" w:type="dxa"/>
            <w:vAlign w:val="center"/>
          </w:tcPr>
          <w:p w14:paraId="61A59A44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291C206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37151439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56FF57F9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5760D370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Droga dojazdowa, plac, dojścia</w:t>
            </w:r>
          </w:p>
        </w:tc>
        <w:tc>
          <w:tcPr>
            <w:tcW w:w="709" w:type="dxa"/>
            <w:vAlign w:val="center"/>
          </w:tcPr>
          <w:p w14:paraId="389C62E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628C05DF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30CA2BCE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125237DE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1CDED90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Ogrodzenie</w:t>
            </w:r>
          </w:p>
        </w:tc>
        <w:tc>
          <w:tcPr>
            <w:tcW w:w="709" w:type="dxa"/>
            <w:vAlign w:val="center"/>
          </w:tcPr>
          <w:p w14:paraId="2C37C445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72715AC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01B4DB6B" w14:textId="77777777" w:rsidR="0028228C" w:rsidRPr="00AF4FED" w:rsidRDefault="0028228C" w:rsidP="00B0769F">
            <w:pPr>
              <w:rPr>
                <w:rFonts w:ascii="Arial" w:hAnsi="Arial" w:cs="Arial"/>
              </w:rPr>
            </w:pPr>
          </w:p>
        </w:tc>
      </w:tr>
      <w:tr w:rsidR="0028228C" w:rsidRPr="009F18DC" w14:paraId="7F0A2CEA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773608A1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709" w:type="dxa"/>
            <w:vAlign w:val="center"/>
          </w:tcPr>
          <w:p w14:paraId="6EF5F62E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  <w:vAlign w:val="center"/>
          </w:tcPr>
          <w:p w14:paraId="6CF23FEA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Align w:val="center"/>
          </w:tcPr>
          <w:p w14:paraId="248AE1EE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</w:tr>
      <w:tr w:rsidR="0028228C" w:rsidRPr="009F18DC" w14:paraId="0B167F26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446A1BD2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  <w:color w:val="000000"/>
              </w:rPr>
              <w:t>Instrukcja obsługi i eksploatacji</w:t>
            </w:r>
          </w:p>
        </w:tc>
        <w:tc>
          <w:tcPr>
            <w:tcW w:w="709" w:type="dxa"/>
          </w:tcPr>
          <w:p w14:paraId="35BA2939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</w:tcPr>
          <w:p w14:paraId="41CC32B1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</w:tcPr>
          <w:p w14:paraId="51C198FA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</w:tr>
      <w:tr w:rsidR="0028228C" w:rsidRPr="009F18DC" w14:paraId="6B44381F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79187D7D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 w:rsidRPr="00AF4FED">
              <w:rPr>
                <w:rFonts w:ascii="Arial" w:hAnsi="Arial" w:cs="Arial"/>
              </w:rPr>
              <w:t>Oznakowanie urządzeń i armatury</w:t>
            </w:r>
          </w:p>
        </w:tc>
        <w:tc>
          <w:tcPr>
            <w:tcW w:w="709" w:type="dxa"/>
          </w:tcPr>
          <w:p w14:paraId="3B931674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</w:tcPr>
          <w:p w14:paraId="14D1254D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</w:tcPr>
          <w:p w14:paraId="3690C78D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</w:tr>
      <w:tr w:rsidR="0028228C" w:rsidRPr="009F18DC" w14:paraId="639DB4F5" w14:textId="77777777" w:rsidTr="00182304">
        <w:trPr>
          <w:trHeight w:val="283"/>
        </w:trPr>
        <w:tc>
          <w:tcPr>
            <w:tcW w:w="3544" w:type="dxa"/>
            <w:vAlign w:val="center"/>
          </w:tcPr>
          <w:p w14:paraId="3329FD8A" w14:textId="77777777" w:rsidR="0028228C" w:rsidRPr="00AF4FED" w:rsidRDefault="0028228C" w:rsidP="00B076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709" w:type="dxa"/>
          </w:tcPr>
          <w:p w14:paraId="6CF06FC5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3929" w:type="dxa"/>
          </w:tcPr>
          <w:p w14:paraId="5EFCD432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</w:tcPr>
          <w:p w14:paraId="24657747" w14:textId="77777777" w:rsidR="0028228C" w:rsidRPr="00AF4FED" w:rsidRDefault="0028228C" w:rsidP="006304D9">
            <w:pPr>
              <w:rPr>
                <w:rFonts w:ascii="Arial" w:hAnsi="Arial" w:cs="Arial"/>
              </w:rPr>
            </w:pPr>
          </w:p>
        </w:tc>
      </w:tr>
    </w:tbl>
    <w:p w14:paraId="343416DD" w14:textId="77777777" w:rsidR="0092020E" w:rsidRPr="00D27EA3" w:rsidRDefault="00D27EA3" w:rsidP="00FA3134">
      <w:pPr>
        <w:numPr>
          <w:ilvl w:val="0"/>
          <w:numId w:val="9"/>
        </w:num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D27EA3">
        <w:rPr>
          <w:rFonts w:ascii="Arial" w:hAnsi="Arial" w:cs="Arial"/>
          <w:b/>
          <w:color w:val="000000"/>
          <w:sz w:val="22"/>
          <w:szCs w:val="22"/>
          <w:u w:val="single"/>
        </w:rPr>
        <w:t>Dodatkowe informacje</w:t>
      </w:r>
      <w:r w:rsidR="00AE2476" w:rsidRPr="00D27EA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usunięte nieszczelności, </w:t>
      </w:r>
      <w:r w:rsidRPr="00D27EA3">
        <w:rPr>
          <w:rFonts w:ascii="Arial" w:hAnsi="Arial" w:cs="Arial"/>
          <w:b/>
          <w:color w:val="000000"/>
          <w:sz w:val="22"/>
          <w:szCs w:val="22"/>
          <w:u w:val="single"/>
        </w:rPr>
        <w:t>powód zatrzymania i/lub uruchomienia</w:t>
      </w:r>
      <w:r w:rsidR="00AE2476" w:rsidRPr="00D27EA3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p w14:paraId="4D5DD96D" w14:textId="77777777" w:rsidR="00AE2476" w:rsidRDefault="00AE2476" w:rsidP="00FB01CE">
      <w:pPr>
        <w:spacing w:before="120" w:after="12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</w:t>
      </w:r>
      <w:r w:rsidR="00280CF2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46B0CD5" w14:textId="77777777" w:rsidR="00AE2476" w:rsidRPr="00EC2676" w:rsidRDefault="00AE2476" w:rsidP="00AE247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39D7FFE0" w14:textId="77777777" w:rsidR="00AE2476" w:rsidRDefault="00AE2476" w:rsidP="00AE247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2E800C91" w14:textId="77777777" w:rsidR="00AE2476" w:rsidRPr="00A85910" w:rsidRDefault="00AE2476" w:rsidP="00AE2476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        </w:t>
      </w:r>
      <w:r w:rsidRPr="00A85910">
        <w:rPr>
          <w:rFonts w:ascii="Arial" w:hAnsi="Arial" w:cs="Arial"/>
          <w:color w:val="000000"/>
          <w:sz w:val="16"/>
          <w:szCs w:val="16"/>
        </w:rPr>
        <w:t xml:space="preserve">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C03A90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(data)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           </w:t>
      </w:r>
      <w:r w:rsidR="00C03A90">
        <w:rPr>
          <w:rFonts w:ascii="Arial" w:hAnsi="Arial" w:cs="Arial"/>
          <w:i/>
          <w:color w:val="000000"/>
          <w:sz w:val="16"/>
          <w:szCs w:val="16"/>
        </w:rPr>
        <w:t xml:space="preserve">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(</w:t>
      </w:r>
      <w:r w:rsidRPr="00A85910">
        <w:rPr>
          <w:rFonts w:ascii="Arial" w:hAnsi="Arial" w:cs="Arial"/>
          <w:i/>
          <w:color w:val="000000"/>
          <w:sz w:val="16"/>
          <w:szCs w:val="16"/>
        </w:rPr>
        <w:t>podpis)</w:t>
      </w:r>
    </w:p>
    <w:p w14:paraId="016EE880" w14:textId="77777777" w:rsidR="00FB01CE" w:rsidRDefault="00FB01CE" w:rsidP="00AE2476">
      <w:pPr>
        <w:ind w:left="851" w:hanging="851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16DA3777" w14:textId="77777777" w:rsidR="00AE2476" w:rsidRPr="00E70F7F" w:rsidRDefault="00AE2476" w:rsidP="00FB01CE">
      <w:pPr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</w:t>
      </w:r>
    </w:p>
    <w:p w14:paraId="4C8E9637" w14:textId="77777777" w:rsidR="00AE2476" w:rsidRPr="006D4558" w:rsidRDefault="00AE2476" w:rsidP="00AE247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 xml:space="preserve">Protokół </w:t>
      </w:r>
      <w:r>
        <w:rPr>
          <w:rFonts w:ascii="Arial" w:hAnsi="Arial" w:cs="Arial"/>
          <w:b/>
          <w:color w:val="000000"/>
          <w:u w:val="single"/>
        </w:rPr>
        <w:t>przyjął</w:t>
      </w:r>
      <w:r w:rsidRPr="00E70F7F">
        <w:rPr>
          <w:rFonts w:ascii="Arial" w:hAnsi="Arial" w:cs="Arial"/>
          <w:i/>
          <w:color w:val="000000"/>
          <w:u w:val="single"/>
        </w:rPr>
        <w:t>:</w:t>
      </w:r>
    </w:p>
    <w:p w14:paraId="152593FD" w14:textId="77777777" w:rsidR="00AE2476" w:rsidRDefault="00AE2476" w:rsidP="00AE2476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5DAAFE2A" w14:textId="77777777" w:rsidR="00AE2476" w:rsidRDefault="00AE2476" w:rsidP="00AE2476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03E58660" w14:textId="77777777" w:rsidR="00AE2476" w:rsidRPr="00EC2676" w:rsidRDefault="00AE2476" w:rsidP="00AE2476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1760C0AF" w14:textId="77777777" w:rsidR="00AE2476" w:rsidRDefault="00AE2476" w:rsidP="00AE247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75CCA8B3" w14:textId="77777777" w:rsidR="00AE2476" w:rsidRPr="006304D9" w:rsidRDefault="00AE2476" w:rsidP="006304D9">
      <w:pPr>
        <w:ind w:left="851" w:hanging="851"/>
        <w:jc w:val="both"/>
        <w:rPr>
          <w:rFonts w:ascii="Arial" w:hAnsi="Arial" w:cs="Arial"/>
          <w:color w:val="000000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A85910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="00C03A90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(data)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   </w:t>
      </w:r>
      <w:r w:rsidR="00C03A90">
        <w:rPr>
          <w:rFonts w:ascii="Arial" w:hAnsi="Arial" w:cs="Arial"/>
          <w:i/>
          <w:color w:val="000000"/>
          <w:sz w:val="16"/>
          <w:szCs w:val="16"/>
        </w:rPr>
        <w:t xml:space="preserve">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(podpis)</w:t>
      </w:r>
    </w:p>
    <w:sectPr w:rsidR="00AE2476" w:rsidRPr="006304D9" w:rsidSect="00CC11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794" w:bottom="851" w:left="1134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8D77" w14:textId="77777777" w:rsidR="00F336EE" w:rsidRDefault="00F336EE">
      <w:r>
        <w:separator/>
      </w:r>
    </w:p>
  </w:endnote>
  <w:endnote w:type="continuationSeparator" w:id="0">
    <w:p w14:paraId="471434EF" w14:textId="77777777" w:rsidR="00F336EE" w:rsidRDefault="00F3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0AD3" w14:textId="77777777" w:rsidR="00DE6809" w:rsidRDefault="00DE680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100</w:t>
    </w:r>
    <w:r>
      <w:rPr>
        <w:rStyle w:val="Numerstrony"/>
      </w:rPr>
      <w:fldChar w:fldCharType="end"/>
    </w:r>
  </w:p>
  <w:p w14:paraId="6AEF0390" w14:textId="77777777" w:rsidR="00DE6809" w:rsidRDefault="00DE68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45A2" w14:textId="7FEF7065" w:rsidR="00DE6809" w:rsidRPr="00CC11D0" w:rsidRDefault="00960C0B" w:rsidP="00CC11D0">
    <w:pPr>
      <w:pStyle w:val="Stopka"/>
      <w:spacing w:line="360" w:lineRule="auto"/>
    </w:pPr>
    <w:r>
      <w:rPr>
        <w:noProof/>
        <w:lang w:eastAsia="en-US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755E048" wp14:editId="79B06A6A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5080" t="5715" r="13970" b="13335"/>
              <wp:wrapNone/>
              <wp:docPr id="320941779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3490C" id="Łącznik prostoliniowy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" strokecolor="#ff6309">
              <o:lock v:ext="edit" shapetype="f"/>
            </v:line>
          </w:pict>
        </mc:Fallback>
      </mc:AlternateContent>
    </w:r>
    <w:r w:rsidR="00CC11D0" w:rsidRPr="00CC11D0">
      <w:rPr>
        <w:rFonts w:ascii="Arial" w:hAnsi="Arial" w:cs="Arial"/>
        <w:color w:val="262626"/>
      </w:rPr>
      <w:t>PSG sp. z o.o.</w:t>
    </w:r>
    <w:r w:rsidR="00CC11D0" w:rsidRPr="00CC11D0">
      <w:rPr>
        <w:rFonts w:ascii="Arial" w:hAnsi="Arial" w:cs="Arial"/>
        <w:color w:val="262626"/>
      </w:rPr>
      <w:tab/>
    </w:r>
    <w:r w:rsidR="00F551C7" w:rsidRPr="00F551C7">
      <w:rPr>
        <w:rFonts w:ascii="Arial" w:hAnsi="Arial" w:cs="Arial"/>
        <w:color w:val="404040"/>
      </w:rPr>
      <w:t>Wydanie 4. z dnia 27 grudnia 2024 roku</w:t>
    </w:r>
    <w:r w:rsidR="00CC11D0" w:rsidRPr="00CC11D0">
      <w:rPr>
        <w:rFonts w:ascii="Arial" w:hAnsi="Arial" w:cs="Arial"/>
        <w:color w:val="262626"/>
      </w:rPr>
      <w:tab/>
      <w:t xml:space="preserve">Strona </w:t>
    </w:r>
    <w:r w:rsidR="00CC11D0" w:rsidRPr="00CC11D0">
      <w:rPr>
        <w:rFonts w:ascii="Arial" w:hAnsi="Arial" w:cs="Arial"/>
        <w:b/>
        <w:bCs/>
        <w:color w:val="262626"/>
      </w:rPr>
      <w:fldChar w:fldCharType="begin"/>
    </w:r>
    <w:r w:rsidR="00CC11D0" w:rsidRPr="00CC11D0">
      <w:rPr>
        <w:rFonts w:ascii="Arial" w:hAnsi="Arial" w:cs="Arial"/>
        <w:b/>
        <w:bCs/>
        <w:color w:val="262626"/>
      </w:rPr>
      <w:instrText>PAGE</w:instrText>
    </w:r>
    <w:r w:rsidR="00CC11D0" w:rsidRPr="00CC11D0">
      <w:rPr>
        <w:rFonts w:ascii="Arial" w:hAnsi="Arial" w:cs="Arial"/>
        <w:b/>
        <w:bCs/>
        <w:color w:val="262626"/>
      </w:rPr>
      <w:fldChar w:fldCharType="separate"/>
    </w:r>
    <w:r w:rsidR="00157CA6">
      <w:rPr>
        <w:rFonts w:ascii="Arial" w:hAnsi="Arial" w:cs="Arial"/>
        <w:b/>
        <w:bCs/>
        <w:noProof/>
        <w:color w:val="262626"/>
      </w:rPr>
      <w:t>1</w:t>
    </w:r>
    <w:r w:rsidR="00CC11D0" w:rsidRPr="00CC11D0">
      <w:rPr>
        <w:rFonts w:ascii="Arial" w:hAnsi="Arial" w:cs="Arial"/>
        <w:b/>
        <w:bCs/>
        <w:color w:val="262626"/>
      </w:rPr>
      <w:fldChar w:fldCharType="end"/>
    </w:r>
    <w:r w:rsidR="00CC11D0" w:rsidRPr="00CC11D0">
      <w:rPr>
        <w:rFonts w:ascii="Arial" w:hAnsi="Arial" w:cs="Arial"/>
        <w:color w:val="262626"/>
      </w:rPr>
      <w:t xml:space="preserve"> z </w:t>
    </w:r>
    <w:r w:rsidR="00CC11D0" w:rsidRPr="00CC11D0">
      <w:rPr>
        <w:rFonts w:ascii="Arial" w:hAnsi="Arial" w:cs="Arial"/>
        <w:b/>
        <w:bCs/>
        <w:color w:val="262626"/>
      </w:rPr>
      <w:fldChar w:fldCharType="begin"/>
    </w:r>
    <w:r w:rsidR="00CC11D0" w:rsidRPr="00CC11D0">
      <w:rPr>
        <w:rFonts w:ascii="Arial" w:hAnsi="Arial" w:cs="Arial"/>
        <w:b/>
        <w:bCs/>
        <w:color w:val="262626"/>
      </w:rPr>
      <w:instrText>NUMPAGES</w:instrText>
    </w:r>
    <w:r w:rsidR="00CC11D0" w:rsidRPr="00CC11D0">
      <w:rPr>
        <w:rFonts w:ascii="Arial" w:hAnsi="Arial" w:cs="Arial"/>
        <w:b/>
        <w:bCs/>
        <w:color w:val="262626"/>
      </w:rPr>
      <w:fldChar w:fldCharType="separate"/>
    </w:r>
    <w:r w:rsidR="00157CA6">
      <w:rPr>
        <w:rFonts w:ascii="Arial" w:hAnsi="Arial" w:cs="Arial"/>
        <w:b/>
        <w:bCs/>
        <w:noProof/>
        <w:color w:val="262626"/>
      </w:rPr>
      <w:t>2</w:t>
    </w:r>
    <w:r w:rsidR="00CC11D0" w:rsidRPr="00CC11D0">
      <w:rPr>
        <w:rFonts w:ascii="Arial" w:hAnsi="Arial" w:cs="Arial"/>
        <w:b/>
        <w:bCs/>
        <w:color w:val="2626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B336" w14:textId="77777777" w:rsidR="00DE6809" w:rsidRDefault="00DE6809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</w:t>
    </w:r>
    <w:r>
      <w:t xml:space="preserve">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36C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5E9F2D7" w14:textId="77777777" w:rsidR="00DE6809" w:rsidRDefault="00DE68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0E4E5" w14:textId="77777777" w:rsidR="00F336EE" w:rsidRDefault="00F336EE">
      <w:r>
        <w:separator/>
      </w:r>
    </w:p>
  </w:footnote>
  <w:footnote w:type="continuationSeparator" w:id="0">
    <w:p w14:paraId="08CB9919" w14:textId="77777777" w:rsidR="00F336EE" w:rsidRDefault="00F33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3873" w14:textId="77777777" w:rsidR="002E3BF7" w:rsidRDefault="002E3B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CC11D0" w14:paraId="7CD67B5A" w14:textId="77777777" w:rsidTr="00323D4D">
      <w:trPr>
        <w:cantSplit/>
        <w:trHeight w:val="983"/>
        <w:jc w:val="center"/>
      </w:trPr>
      <w:tc>
        <w:tcPr>
          <w:tcW w:w="2023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  <w:hideMark/>
        </w:tcPr>
        <w:p w14:paraId="62EE10D4" w14:textId="51BB3BCB" w:rsidR="00CC11D0" w:rsidRDefault="00960C0B" w:rsidP="00CC11D0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0AEDFED5" wp14:editId="0D3552EE">
                <wp:extent cx="1066800" cy="336550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</w:tcPr>
        <w:p w14:paraId="62086DCE" w14:textId="77777777" w:rsidR="00CC11D0" w:rsidRDefault="00CC11D0" w:rsidP="00CC11D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7F2F02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40085D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C966AC" w:rsidRPr="00C966AC">
            <w:rPr>
              <w:rFonts w:ascii="Arial" w:hAnsi="Arial" w:cs="Arial"/>
              <w:color w:val="000000"/>
              <w:sz w:val="20"/>
              <w:szCs w:val="20"/>
            </w:rPr>
            <w:t>Przegląd, regulacja, konserwacja</w:t>
          </w:r>
          <w:r w:rsidR="002E3BF7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C966AC" w:rsidRPr="00C966AC">
            <w:rPr>
              <w:rFonts w:ascii="Arial" w:hAnsi="Arial" w:cs="Arial"/>
              <w:color w:val="000000"/>
              <w:sz w:val="20"/>
              <w:szCs w:val="20"/>
            </w:rPr>
            <w:t>i kontrola instalacji regazyfikacji (IR) skroplonego gazu ziemnego (LNG)</w:t>
          </w:r>
        </w:p>
      </w:tc>
      <w:tc>
        <w:tcPr>
          <w:tcW w:w="1843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</w:tcPr>
        <w:p w14:paraId="78695B0A" w14:textId="0DE775AE" w:rsidR="00CC11D0" w:rsidRDefault="00F551C7" w:rsidP="00157CA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21/1</w:t>
          </w:r>
        </w:p>
      </w:tc>
    </w:tr>
  </w:tbl>
  <w:p w14:paraId="4B471B1D" w14:textId="77777777" w:rsidR="00CC11D0" w:rsidRDefault="00CC11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AAA9" w14:textId="77777777" w:rsidR="002E3BF7" w:rsidRDefault="002E3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02AA6"/>
    <w:multiLevelType w:val="multilevel"/>
    <w:tmpl w:val="BBFC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4C7F24"/>
    <w:multiLevelType w:val="multilevel"/>
    <w:tmpl w:val="2C0C0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4154BF"/>
    <w:multiLevelType w:val="multilevel"/>
    <w:tmpl w:val="F9B6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A20389"/>
    <w:multiLevelType w:val="multilevel"/>
    <w:tmpl w:val="B10EE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48B5C99"/>
    <w:multiLevelType w:val="multilevel"/>
    <w:tmpl w:val="47921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524782"/>
    <w:multiLevelType w:val="hybridMultilevel"/>
    <w:tmpl w:val="00F87F40"/>
    <w:lvl w:ilvl="0" w:tplc="33CA46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A744D"/>
    <w:multiLevelType w:val="hybridMultilevel"/>
    <w:tmpl w:val="1FD46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077F0"/>
    <w:multiLevelType w:val="multilevel"/>
    <w:tmpl w:val="8480C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924479"/>
    <w:multiLevelType w:val="hybridMultilevel"/>
    <w:tmpl w:val="2E0CE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53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A6829CD"/>
    <w:multiLevelType w:val="hybridMultilevel"/>
    <w:tmpl w:val="43DA5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927207">
    <w:abstractNumId w:val="2"/>
  </w:num>
  <w:num w:numId="2" w16cid:durableId="87314886">
    <w:abstractNumId w:val="4"/>
  </w:num>
  <w:num w:numId="3" w16cid:durableId="1695419686">
    <w:abstractNumId w:val="0"/>
  </w:num>
  <w:num w:numId="4" w16cid:durableId="264584132">
    <w:abstractNumId w:val="6"/>
  </w:num>
  <w:num w:numId="5" w16cid:durableId="329722935">
    <w:abstractNumId w:val="3"/>
  </w:num>
  <w:num w:numId="6" w16cid:durableId="1869098077">
    <w:abstractNumId w:val="9"/>
  </w:num>
  <w:num w:numId="7" w16cid:durableId="915168196">
    <w:abstractNumId w:val="7"/>
  </w:num>
  <w:num w:numId="8" w16cid:durableId="1128820211">
    <w:abstractNumId w:val="1"/>
  </w:num>
  <w:num w:numId="9" w16cid:durableId="1451171828">
    <w:abstractNumId w:val="5"/>
  </w:num>
  <w:num w:numId="10" w16cid:durableId="483543225">
    <w:abstractNumId w:val="8"/>
  </w:num>
  <w:num w:numId="11" w16cid:durableId="9263060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20E"/>
    <w:rsid w:val="00002638"/>
    <w:rsid w:val="000064A8"/>
    <w:rsid w:val="0000791D"/>
    <w:rsid w:val="00012786"/>
    <w:rsid w:val="000152A3"/>
    <w:rsid w:val="00015CE2"/>
    <w:rsid w:val="00027C52"/>
    <w:rsid w:val="00030854"/>
    <w:rsid w:val="000376E5"/>
    <w:rsid w:val="00043781"/>
    <w:rsid w:val="00046D65"/>
    <w:rsid w:val="00050E75"/>
    <w:rsid w:val="00052922"/>
    <w:rsid w:val="00053CE7"/>
    <w:rsid w:val="00065304"/>
    <w:rsid w:val="00074B80"/>
    <w:rsid w:val="00075364"/>
    <w:rsid w:val="00077E1F"/>
    <w:rsid w:val="0009114A"/>
    <w:rsid w:val="0009152D"/>
    <w:rsid w:val="0009480E"/>
    <w:rsid w:val="00094FAC"/>
    <w:rsid w:val="000A2EDF"/>
    <w:rsid w:val="000A5FC5"/>
    <w:rsid w:val="000C3F1F"/>
    <w:rsid w:val="000E405D"/>
    <w:rsid w:val="000E49ED"/>
    <w:rsid w:val="000E4EF6"/>
    <w:rsid w:val="000E76CF"/>
    <w:rsid w:val="000F0DA7"/>
    <w:rsid w:val="000F3A06"/>
    <w:rsid w:val="00104DB3"/>
    <w:rsid w:val="00107DDC"/>
    <w:rsid w:val="00110EC5"/>
    <w:rsid w:val="00111F44"/>
    <w:rsid w:val="001121A8"/>
    <w:rsid w:val="001128AB"/>
    <w:rsid w:val="001158DD"/>
    <w:rsid w:val="0011702E"/>
    <w:rsid w:val="00121A41"/>
    <w:rsid w:val="00121B95"/>
    <w:rsid w:val="00126E9D"/>
    <w:rsid w:val="00126EDA"/>
    <w:rsid w:val="001300B2"/>
    <w:rsid w:val="00133B62"/>
    <w:rsid w:val="001342DB"/>
    <w:rsid w:val="00144EEE"/>
    <w:rsid w:val="001539D4"/>
    <w:rsid w:val="00157CA6"/>
    <w:rsid w:val="0016069D"/>
    <w:rsid w:val="001650D8"/>
    <w:rsid w:val="001676FE"/>
    <w:rsid w:val="0017054F"/>
    <w:rsid w:val="00175D56"/>
    <w:rsid w:val="0018208E"/>
    <w:rsid w:val="00182304"/>
    <w:rsid w:val="0018602E"/>
    <w:rsid w:val="00195B09"/>
    <w:rsid w:val="00196E5C"/>
    <w:rsid w:val="001A536E"/>
    <w:rsid w:val="001A7060"/>
    <w:rsid w:val="001A7EB9"/>
    <w:rsid w:val="001B16FC"/>
    <w:rsid w:val="001B1757"/>
    <w:rsid w:val="001B4BBD"/>
    <w:rsid w:val="001B51D1"/>
    <w:rsid w:val="001C15BE"/>
    <w:rsid w:val="001C6B99"/>
    <w:rsid w:val="001D2805"/>
    <w:rsid w:val="001E0442"/>
    <w:rsid w:val="001E41AE"/>
    <w:rsid w:val="001E57C5"/>
    <w:rsid w:val="001F5DE8"/>
    <w:rsid w:val="001F6FCA"/>
    <w:rsid w:val="001F7BF6"/>
    <w:rsid w:val="001F7D79"/>
    <w:rsid w:val="00215C72"/>
    <w:rsid w:val="00220603"/>
    <w:rsid w:val="002217E4"/>
    <w:rsid w:val="00234CC5"/>
    <w:rsid w:val="00240A1A"/>
    <w:rsid w:val="00241CE9"/>
    <w:rsid w:val="002441B1"/>
    <w:rsid w:val="00245B0B"/>
    <w:rsid w:val="00246A3F"/>
    <w:rsid w:val="00246DCA"/>
    <w:rsid w:val="00250396"/>
    <w:rsid w:val="00257115"/>
    <w:rsid w:val="0025717C"/>
    <w:rsid w:val="00262975"/>
    <w:rsid w:val="00262989"/>
    <w:rsid w:val="00266084"/>
    <w:rsid w:val="002711FA"/>
    <w:rsid w:val="00271559"/>
    <w:rsid w:val="00280CF2"/>
    <w:rsid w:val="00281F10"/>
    <w:rsid w:val="0028228C"/>
    <w:rsid w:val="002843E9"/>
    <w:rsid w:val="00284735"/>
    <w:rsid w:val="00292B96"/>
    <w:rsid w:val="00297A5D"/>
    <w:rsid w:val="002A5592"/>
    <w:rsid w:val="002B174E"/>
    <w:rsid w:val="002C11EA"/>
    <w:rsid w:val="002D0F2E"/>
    <w:rsid w:val="002D19D2"/>
    <w:rsid w:val="002D1AA2"/>
    <w:rsid w:val="002D22F8"/>
    <w:rsid w:val="002E3BF7"/>
    <w:rsid w:val="002F0443"/>
    <w:rsid w:val="002F7A03"/>
    <w:rsid w:val="0030569A"/>
    <w:rsid w:val="003157AD"/>
    <w:rsid w:val="00316316"/>
    <w:rsid w:val="00316D07"/>
    <w:rsid w:val="00317A12"/>
    <w:rsid w:val="003200DF"/>
    <w:rsid w:val="00323CD8"/>
    <w:rsid w:val="00323D4D"/>
    <w:rsid w:val="00325512"/>
    <w:rsid w:val="00326442"/>
    <w:rsid w:val="0032745C"/>
    <w:rsid w:val="003350BD"/>
    <w:rsid w:val="00337494"/>
    <w:rsid w:val="00346C6E"/>
    <w:rsid w:val="0035371B"/>
    <w:rsid w:val="00353F36"/>
    <w:rsid w:val="003547BD"/>
    <w:rsid w:val="00355E63"/>
    <w:rsid w:val="00361D97"/>
    <w:rsid w:val="00363A10"/>
    <w:rsid w:val="00363AF9"/>
    <w:rsid w:val="00363F1E"/>
    <w:rsid w:val="00366C40"/>
    <w:rsid w:val="0037191F"/>
    <w:rsid w:val="00373BD6"/>
    <w:rsid w:val="00377051"/>
    <w:rsid w:val="003801C1"/>
    <w:rsid w:val="003802E6"/>
    <w:rsid w:val="00383383"/>
    <w:rsid w:val="0038475F"/>
    <w:rsid w:val="00391094"/>
    <w:rsid w:val="00395B9A"/>
    <w:rsid w:val="003A390D"/>
    <w:rsid w:val="003C1550"/>
    <w:rsid w:val="003C251A"/>
    <w:rsid w:val="003C55CF"/>
    <w:rsid w:val="003D09CB"/>
    <w:rsid w:val="003D3663"/>
    <w:rsid w:val="003D4ED4"/>
    <w:rsid w:val="003D5810"/>
    <w:rsid w:val="003D74AD"/>
    <w:rsid w:val="003E0628"/>
    <w:rsid w:val="003E5EAF"/>
    <w:rsid w:val="003E74C1"/>
    <w:rsid w:val="003F153B"/>
    <w:rsid w:val="003F3B4B"/>
    <w:rsid w:val="0040085D"/>
    <w:rsid w:val="0040163C"/>
    <w:rsid w:val="0040492E"/>
    <w:rsid w:val="0040638D"/>
    <w:rsid w:val="00407C34"/>
    <w:rsid w:val="004107DE"/>
    <w:rsid w:val="00423830"/>
    <w:rsid w:val="00423CFA"/>
    <w:rsid w:val="00424717"/>
    <w:rsid w:val="00426DBB"/>
    <w:rsid w:val="004360DD"/>
    <w:rsid w:val="00436369"/>
    <w:rsid w:val="004417F5"/>
    <w:rsid w:val="00444637"/>
    <w:rsid w:val="004453B8"/>
    <w:rsid w:val="0045260B"/>
    <w:rsid w:val="0045645C"/>
    <w:rsid w:val="004571F3"/>
    <w:rsid w:val="004675C9"/>
    <w:rsid w:val="00470B76"/>
    <w:rsid w:val="00474995"/>
    <w:rsid w:val="00482121"/>
    <w:rsid w:val="004837F0"/>
    <w:rsid w:val="00490AF0"/>
    <w:rsid w:val="0049127C"/>
    <w:rsid w:val="00493AB5"/>
    <w:rsid w:val="0049430E"/>
    <w:rsid w:val="00495299"/>
    <w:rsid w:val="004A41B0"/>
    <w:rsid w:val="004B0CB5"/>
    <w:rsid w:val="004B1606"/>
    <w:rsid w:val="004B305F"/>
    <w:rsid w:val="004B3B8B"/>
    <w:rsid w:val="004B7753"/>
    <w:rsid w:val="004C1B0C"/>
    <w:rsid w:val="004C41E0"/>
    <w:rsid w:val="004C76A0"/>
    <w:rsid w:val="004D1C6D"/>
    <w:rsid w:val="004D4447"/>
    <w:rsid w:val="004E0F41"/>
    <w:rsid w:val="004E1214"/>
    <w:rsid w:val="004E559B"/>
    <w:rsid w:val="004F1C81"/>
    <w:rsid w:val="004F2FD5"/>
    <w:rsid w:val="00502003"/>
    <w:rsid w:val="005032B8"/>
    <w:rsid w:val="00505AE2"/>
    <w:rsid w:val="00511DD9"/>
    <w:rsid w:val="0051428A"/>
    <w:rsid w:val="0052003B"/>
    <w:rsid w:val="00520B61"/>
    <w:rsid w:val="00534933"/>
    <w:rsid w:val="00536D7B"/>
    <w:rsid w:val="0054290D"/>
    <w:rsid w:val="00545B10"/>
    <w:rsid w:val="005514C3"/>
    <w:rsid w:val="005515F4"/>
    <w:rsid w:val="00562878"/>
    <w:rsid w:val="00567ED3"/>
    <w:rsid w:val="00572680"/>
    <w:rsid w:val="005749F7"/>
    <w:rsid w:val="005758D2"/>
    <w:rsid w:val="00580F49"/>
    <w:rsid w:val="00595DC1"/>
    <w:rsid w:val="005B0518"/>
    <w:rsid w:val="005B2358"/>
    <w:rsid w:val="005B29AD"/>
    <w:rsid w:val="005C39FE"/>
    <w:rsid w:val="005D308A"/>
    <w:rsid w:val="005D6C7D"/>
    <w:rsid w:val="005E0067"/>
    <w:rsid w:val="005E5275"/>
    <w:rsid w:val="005E58B7"/>
    <w:rsid w:val="005F4018"/>
    <w:rsid w:val="005F724B"/>
    <w:rsid w:val="0060134A"/>
    <w:rsid w:val="00607F78"/>
    <w:rsid w:val="006108FA"/>
    <w:rsid w:val="006147C1"/>
    <w:rsid w:val="006155EB"/>
    <w:rsid w:val="00615B82"/>
    <w:rsid w:val="0061719D"/>
    <w:rsid w:val="006222F9"/>
    <w:rsid w:val="006304D9"/>
    <w:rsid w:val="00631961"/>
    <w:rsid w:val="00632C60"/>
    <w:rsid w:val="006357FF"/>
    <w:rsid w:val="006376BB"/>
    <w:rsid w:val="0064498C"/>
    <w:rsid w:val="00651248"/>
    <w:rsid w:val="00651E01"/>
    <w:rsid w:val="006551F7"/>
    <w:rsid w:val="006610FB"/>
    <w:rsid w:val="006650C6"/>
    <w:rsid w:val="0066739F"/>
    <w:rsid w:val="00667BE0"/>
    <w:rsid w:val="00671245"/>
    <w:rsid w:val="00673DE0"/>
    <w:rsid w:val="00682983"/>
    <w:rsid w:val="00684263"/>
    <w:rsid w:val="00694E2E"/>
    <w:rsid w:val="006961F7"/>
    <w:rsid w:val="00696D7C"/>
    <w:rsid w:val="006A11E5"/>
    <w:rsid w:val="006A1856"/>
    <w:rsid w:val="006A27FD"/>
    <w:rsid w:val="006B05CA"/>
    <w:rsid w:val="006B6C2A"/>
    <w:rsid w:val="006C33EE"/>
    <w:rsid w:val="006D0A11"/>
    <w:rsid w:val="006D1F4E"/>
    <w:rsid w:val="006D7B49"/>
    <w:rsid w:val="006E42C0"/>
    <w:rsid w:val="006E5ED5"/>
    <w:rsid w:val="006F060C"/>
    <w:rsid w:val="006F1B53"/>
    <w:rsid w:val="0070285B"/>
    <w:rsid w:val="0070489F"/>
    <w:rsid w:val="00705A4E"/>
    <w:rsid w:val="007063C4"/>
    <w:rsid w:val="0071092B"/>
    <w:rsid w:val="00716324"/>
    <w:rsid w:val="00724850"/>
    <w:rsid w:val="00726A1A"/>
    <w:rsid w:val="00730412"/>
    <w:rsid w:val="0073280A"/>
    <w:rsid w:val="00733536"/>
    <w:rsid w:val="007353F2"/>
    <w:rsid w:val="0074184E"/>
    <w:rsid w:val="00741A61"/>
    <w:rsid w:val="00745C8D"/>
    <w:rsid w:val="00745E84"/>
    <w:rsid w:val="00751239"/>
    <w:rsid w:val="00751790"/>
    <w:rsid w:val="00756D7F"/>
    <w:rsid w:val="007650A4"/>
    <w:rsid w:val="00780069"/>
    <w:rsid w:val="00782266"/>
    <w:rsid w:val="007916F6"/>
    <w:rsid w:val="00791EC8"/>
    <w:rsid w:val="00794B00"/>
    <w:rsid w:val="007A02DD"/>
    <w:rsid w:val="007A46DF"/>
    <w:rsid w:val="007A49C5"/>
    <w:rsid w:val="007B15E8"/>
    <w:rsid w:val="007C1ED2"/>
    <w:rsid w:val="007C2C2B"/>
    <w:rsid w:val="007D291E"/>
    <w:rsid w:val="007D7106"/>
    <w:rsid w:val="007D7C79"/>
    <w:rsid w:val="007E0A51"/>
    <w:rsid w:val="007E2051"/>
    <w:rsid w:val="007E3529"/>
    <w:rsid w:val="007E61B2"/>
    <w:rsid w:val="007F1A0C"/>
    <w:rsid w:val="007F2F02"/>
    <w:rsid w:val="007F5A94"/>
    <w:rsid w:val="007F7A19"/>
    <w:rsid w:val="00800F8C"/>
    <w:rsid w:val="00810CAE"/>
    <w:rsid w:val="0081114D"/>
    <w:rsid w:val="008124FA"/>
    <w:rsid w:val="008133F4"/>
    <w:rsid w:val="00813A78"/>
    <w:rsid w:val="00815436"/>
    <w:rsid w:val="00817F0B"/>
    <w:rsid w:val="00822181"/>
    <w:rsid w:val="008241BF"/>
    <w:rsid w:val="00833EF8"/>
    <w:rsid w:val="00834DD2"/>
    <w:rsid w:val="00845CAE"/>
    <w:rsid w:val="00853820"/>
    <w:rsid w:val="008549B8"/>
    <w:rsid w:val="008556AA"/>
    <w:rsid w:val="00857690"/>
    <w:rsid w:val="00863384"/>
    <w:rsid w:val="008666F9"/>
    <w:rsid w:val="00867C8C"/>
    <w:rsid w:val="008714DB"/>
    <w:rsid w:val="00873A1A"/>
    <w:rsid w:val="00875752"/>
    <w:rsid w:val="008865CC"/>
    <w:rsid w:val="00895DBC"/>
    <w:rsid w:val="008A13C6"/>
    <w:rsid w:val="008A6989"/>
    <w:rsid w:val="008A7D83"/>
    <w:rsid w:val="008B6721"/>
    <w:rsid w:val="008B6EE4"/>
    <w:rsid w:val="008B7932"/>
    <w:rsid w:val="008D1DE7"/>
    <w:rsid w:val="008D2714"/>
    <w:rsid w:val="008E06D3"/>
    <w:rsid w:val="008E212F"/>
    <w:rsid w:val="008E3E62"/>
    <w:rsid w:val="008E6E4F"/>
    <w:rsid w:val="008F4CA9"/>
    <w:rsid w:val="008F6179"/>
    <w:rsid w:val="008F6FC9"/>
    <w:rsid w:val="008F78FB"/>
    <w:rsid w:val="00905485"/>
    <w:rsid w:val="00910525"/>
    <w:rsid w:val="00911B8B"/>
    <w:rsid w:val="009121AE"/>
    <w:rsid w:val="0091501E"/>
    <w:rsid w:val="0092020E"/>
    <w:rsid w:val="009218C2"/>
    <w:rsid w:val="00925676"/>
    <w:rsid w:val="00936834"/>
    <w:rsid w:val="0094483A"/>
    <w:rsid w:val="0095146D"/>
    <w:rsid w:val="00952016"/>
    <w:rsid w:val="009536E0"/>
    <w:rsid w:val="009543C9"/>
    <w:rsid w:val="00955062"/>
    <w:rsid w:val="00955E5D"/>
    <w:rsid w:val="00960C0B"/>
    <w:rsid w:val="00962D11"/>
    <w:rsid w:val="00967554"/>
    <w:rsid w:val="0098211B"/>
    <w:rsid w:val="009868A2"/>
    <w:rsid w:val="009903C3"/>
    <w:rsid w:val="00991F77"/>
    <w:rsid w:val="00994476"/>
    <w:rsid w:val="009974CA"/>
    <w:rsid w:val="009A043C"/>
    <w:rsid w:val="009A0779"/>
    <w:rsid w:val="009A2342"/>
    <w:rsid w:val="009A72DA"/>
    <w:rsid w:val="009B335D"/>
    <w:rsid w:val="009B3511"/>
    <w:rsid w:val="009B6758"/>
    <w:rsid w:val="009B7F78"/>
    <w:rsid w:val="009C62FD"/>
    <w:rsid w:val="009D2B14"/>
    <w:rsid w:val="009D6EF7"/>
    <w:rsid w:val="009E3842"/>
    <w:rsid w:val="009E4639"/>
    <w:rsid w:val="009E47BF"/>
    <w:rsid w:val="009F11F8"/>
    <w:rsid w:val="009F1798"/>
    <w:rsid w:val="009F18DC"/>
    <w:rsid w:val="00A02A7F"/>
    <w:rsid w:val="00A03D0F"/>
    <w:rsid w:val="00A05CCF"/>
    <w:rsid w:val="00A11E91"/>
    <w:rsid w:val="00A15AE0"/>
    <w:rsid w:val="00A2569D"/>
    <w:rsid w:val="00A3193A"/>
    <w:rsid w:val="00A422D2"/>
    <w:rsid w:val="00A4755E"/>
    <w:rsid w:val="00A506BE"/>
    <w:rsid w:val="00A52F15"/>
    <w:rsid w:val="00A569ED"/>
    <w:rsid w:val="00A66BEB"/>
    <w:rsid w:val="00A71EB2"/>
    <w:rsid w:val="00A801F1"/>
    <w:rsid w:val="00A81972"/>
    <w:rsid w:val="00A83E25"/>
    <w:rsid w:val="00A85150"/>
    <w:rsid w:val="00A85A10"/>
    <w:rsid w:val="00A87536"/>
    <w:rsid w:val="00AA0B7F"/>
    <w:rsid w:val="00AB3A98"/>
    <w:rsid w:val="00AC102A"/>
    <w:rsid w:val="00AD1459"/>
    <w:rsid w:val="00AD3EA1"/>
    <w:rsid w:val="00AD5FFC"/>
    <w:rsid w:val="00AE2476"/>
    <w:rsid w:val="00AE42A2"/>
    <w:rsid w:val="00AE7411"/>
    <w:rsid w:val="00AF0B21"/>
    <w:rsid w:val="00AF3A9A"/>
    <w:rsid w:val="00AF4FED"/>
    <w:rsid w:val="00B0075A"/>
    <w:rsid w:val="00B04E54"/>
    <w:rsid w:val="00B0769F"/>
    <w:rsid w:val="00B07CA7"/>
    <w:rsid w:val="00B10034"/>
    <w:rsid w:val="00B1513F"/>
    <w:rsid w:val="00B204B5"/>
    <w:rsid w:val="00B23B8F"/>
    <w:rsid w:val="00B417AB"/>
    <w:rsid w:val="00B4245C"/>
    <w:rsid w:val="00B51613"/>
    <w:rsid w:val="00B57E33"/>
    <w:rsid w:val="00B66D2A"/>
    <w:rsid w:val="00B70746"/>
    <w:rsid w:val="00B77A5D"/>
    <w:rsid w:val="00B8050B"/>
    <w:rsid w:val="00B902E7"/>
    <w:rsid w:val="00B96BD3"/>
    <w:rsid w:val="00B9778A"/>
    <w:rsid w:val="00BA4A8A"/>
    <w:rsid w:val="00BA4DD6"/>
    <w:rsid w:val="00BB25C4"/>
    <w:rsid w:val="00BB5236"/>
    <w:rsid w:val="00BB7569"/>
    <w:rsid w:val="00BC4CB1"/>
    <w:rsid w:val="00BD0F9B"/>
    <w:rsid w:val="00BD42A7"/>
    <w:rsid w:val="00BD55AB"/>
    <w:rsid w:val="00BF28C7"/>
    <w:rsid w:val="00C008AB"/>
    <w:rsid w:val="00C03A90"/>
    <w:rsid w:val="00C23C2B"/>
    <w:rsid w:val="00C2488F"/>
    <w:rsid w:val="00C270E3"/>
    <w:rsid w:val="00C32FA9"/>
    <w:rsid w:val="00C400B0"/>
    <w:rsid w:val="00C449F0"/>
    <w:rsid w:val="00C5172A"/>
    <w:rsid w:val="00C54477"/>
    <w:rsid w:val="00C54482"/>
    <w:rsid w:val="00C56B1E"/>
    <w:rsid w:val="00C616F7"/>
    <w:rsid w:val="00C649AF"/>
    <w:rsid w:val="00C701F3"/>
    <w:rsid w:val="00C7110D"/>
    <w:rsid w:val="00C71940"/>
    <w:rsid w:val="00C727B4"/>
    <w:rsid w:val="00C7370B"/>
    <w:rsid w:val="00C81F7A"/>
    <w:rsid w:val="00C8357F"/>
    <w:rsid w:val="00C879C1"/>
    <w:rsid w:val="00C904F6"/>
    <w:rsid w:val="00C95AD7"/>
    <w:rsid w:val="00C966AC"/>
    <w:rsid w:val="00CA1180"/>
    <w:rsid w:val="00CA3918"/>
    <w:rsid w:val="00CA4B7F"/>
    <w:rsid w:val="00CA5501"/>
    <w:rsid w:val="00CA7857"/>
    <w:rsid w:val="00CB1781"/>
    <w:rsid w:val="00CB2D8E"/>
    <w:rsid w:val="00CB6C37"/>
    <w:rsid w:val="00CC11D0"/>
    <w:rsid w:val="00CC38F6"/>
    <w:rsid w:val="00CC5DC2"/>
    <w:rsid w:val="00CC7402"/>
    <w:rsid w:val="00CD1CBE"/>
    <w:rsid w:val="00CD23DC"/>
    <w:rsid w:val="00CF2163"/>
    <w:rsid w:val="00CF249D"/>
    <w:rsid w:val="00CF601C"/>
    <w:rsid w:val="00CF6C50"/>
    <w:rsid w:val="00CF7CF7"/>
    <w:rsid w:val="00D01393"/>
    <w:rsid w:val="00D04EE2"/>
    <w:rsid w:val="00D27EA3"/>
    <w:rsid w:val="00D3444B"/>
    <w:rsid w:val="00D445DE"/>
    <w:rsid w:val="00D51C66"/>
    <w:rsid w:val="00D54EBD"/>
    <w:rsid w:val="00D567FE"/>
    <w:rsid w:val="00D640F6"/>
    <w:rsid w:val="00D74EBA"/>
    <w:rsid w:val="00D86A85"/>
    <w:rsid w:val="00D87915"/>
    <w:rsid w:val="00D95ACA"/>
    <w:rsid w:val="00DA4D47"/>
    <w:rsid w:val="00DA7D4B"/>
    <w:rsid w:val="00DB25DB"/>
    <w:rsid w:val="00DB4778"/>
    <w:rsid w:val="00DB5A91"/>
    <w:rsid w:val="00DB5AD0"/>
    <w:rsid w:val="00DB682C"/>
    <w:rsid w:val="00DC0B34"/>
    <w:rsid w:val="00DC15E1"/>
    <w:rsid w:val="00DC4F9D"/>
    <w:rsid w:val="00DE2592"/>
    <w:rsid w:val="00DE6809"/>
    <w:rsid w:val="00DE68E3"/>
    <w:rsid w:val="00DF32DE"/>
    <w:rsid w:val="00DF4BD1"/>
    <w:rsid w:val="00E04CD8"/>
    <w:rsid w:val="00E07F9E"/>
    <w:rsid w:val="00E10A4A"/>
    <w:rsid w:val="00E136CF"/>
    <w:rsid w:val="00E14619"/>
    <w:rsid w:val="00E15EA8"/>
    <w:rsid w:val="00E174F1"/>
    <w:rsid w:val="00E17A16"/>
    <w:rsid w:val="00E25101"/>
    <w:rsid w:val="00E36B70"/>
    <w:rsid w:val="00E442C7"/>
    <w:rsid w:val="00E51FC9"/>
    <w:rsid w:val="00E52281"/>
    <w:rsid w:val="00E632CA"/>
    <w:rsid w:val="00E6395B"/>
    <w:rsid w:val="00E71C50"/>
    <w:rsid w:val="00E72F66"/>
    <w:rsid w:val="00E739AA"/>
    <w:rsid w:val="00E73F85"/>
    <w:rsid w:val="00E84AF3"/>
    <w:rsid w:val="00E91AB7"/>
    <w:rsid w:val="00E9361C"/>
    <w:rsid w:val="00EA0889"/>
    <w:rsid w:val="00EA1D90"/>
    <w:rsid w:val="00EB45D0"/>
    <w:rsid w:val="00EB4C80"/>
    <w:rsid w:val="00EC1791"/>
    <w:rsid w:val="00EC4AF2"/>
    <w:rsid w:val="00EC518D"/>
    <w:rsid w:val="00EC6939"/>
    <w:rsid w:val="00ED01C3"/>
    <w:rsid w:val="00ED067D"/>
    <w:rsid w:val="00EE2B67"/>
    <w:rsid w:val="00EF026A"/>
    <w:rsid w:val="00EF0580"/>
    <w:rsid w:val="00EF2A00"/>
    <w:rsid w:val="00EF5079"/>
    <w:rsid w:val="00EF5CE6"/>
    <w:rsid w:val="00EF6E93"/>
    <w:rsid w:val="00EF753D"/>
    <w:rsid w:val="00F00B64"/>
    <w:rsid w:val="00F00E36"/>
    <w:rsid w:val="00F0665E"/>
    <w:rsid w:val="00F150B1"/>
    <w:rsid w:val="00F1540E"/>
    <w:rsid w:val="00F15F7C"/>
    <w:rsid w:val="00F17195"/>
    <w:rsid w:val="00F245AF"/>
    <w:rsid w:val="00F336EE"/>
    <w:rsid w:val="00F36BD4"/>
    <w:rsid w:val="00F4465A"/>
    <w:rsid w:val="00F5051C"/>
    <w:rsid w:val="00F5129B"/>
    <w:rsid w:val="00F51404"/>
    <w:rsid w:val="00F53DF3"/>
    <w:rsid w:val="00F551C7"/>
    <w:rsid w:val="00F61440"/>
    <w:rsid w:val="00F702F7"/>
    <w:rsid w:val="00F716DC"/>
    <w:rsid w:val="00F92714"/>
    <w:rsid w:val="00F94D87"/>
    <w:rsid w:val="00F9507D"/>
    <w:rsid w:val="00F9525D"/>
    <w:rsid w:val="00FA3134"/>
    <w:rsid w:val="00FA4677"/>
    <w:rsid w:val="00FB01B2"/>
    <w:rsid w:val="00FB01CE"/>
    <w:rsid w:val="00FB4B00"/>
    <w:rsid w:val="00FC0940"/>
    <w:rsid w:val="00FC15A8"/>
    <w:rsid w:val="00FC282A"/>
    <w:rsid w:val="00FC5A29"/>
    <w:rsid w:val="00FD1558"/>
    <w:rsid w:val="00FD1699"/>
    <w:rsid w:val="00FD1987"/>
    <w:rsid w:val="00FD20CA"/>
    <w:rsid w:val="00FD377E"/>
    <w:rsid w:val="00FD3CC8"/>
    <w:rsid w:val="00FD5F96"/>
    <w:rsid w:val="00FE2541"/>
    <w:rsid w:val="00FE27BB"/>
    <w:rsid w:val="00FE49BE"/>
    <w:rsid w:val="00FE531D"/>
    <w:rsid w:val="00FF488E"/>
    <w:rsid w:val="00FF679C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D8B07F"/>
  <w15:chartTrackingRefBased/>
  <w15:docId w15:val="{D8989A6F-D0F7-4E5D-A742-F86318A0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020E"/>
  </w:style>
  <w:style w:type="paragraph" w:styleId="Nagwek1">
    <w:name w:val="heading 1"/>
    <w:basedOn w:val="Normalny"/>
    <w:next w:val="Normalny"/>
    <w:qFormat/>
    <w:rsid w:val="0092020E"/>
    <w:pPr>
      <w:keepNext/>
      <w:spacing w:before="120" w:after="120"/>
      <w:jc w:val="center"/>
      <w:outlineLvl w:val="0"/>
    </w:pPr>
    <w:rPr>
      <w:rFonts w:ascii="Arial Narrow" w:hAnsi="Arial Narrow"/>
      <w:b/>
      <w:color w:val="000080"/>
      <w:sz w:val="22"/>
    </w:rPr>
  </w:style>
  <w:style w:type="paragraph" w:styleId="Nagwek2">
    <w:name w:val="heading 2"/>
    <w:basedOn w:val="Normalny"/>
    <w:next w:val="Normalny"/>
    <w:qFormat/>
    <w:rsid w:val="0092020E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2020E"/>
    <w:pPr>
      <w:keepNext/>
      <w:spacing w:line="240" w:lineRule="atLeast"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2020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020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020E"/>
  </w:style>
  <w:style w:type="paragraph" w:styleId="Tytu">
    <w:name w:val="Title"/>
    <w:basedOn w:val="Normalny"/>
    <w:qFormat/>
    <w:rsid w:val="0092020E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92020E"/>
    <w:rPr>
      <w:b/>
      <w:sz w:val="32"/>
    </w:rPr>
  </w:style>
  <w:style w:type="paragraph" w:styleId="Tekstdymka">
    <w:name w:val="Balloon Text"/>
    <w:basedOn w:val="Normalny"/>
    <w:link w:val="TekstdymkaZnak"/>
    <w:rsid w:val="00BD0F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0F9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F702F7"/>
  </w:style>
  <w:style w:type="paragraph" w:styleId="Akapitzlist">
    <w:name w:val="List Paragraph"/>
    <w:basedOn w:val="Normalny"/>
    <w:uiPriority w:val="34"/>
    <w:qFormat/>
    <w:rsid w:val="009A72DA"/>
    <w:pPr>
      <w:ind w:left="708"/>
    </w:pPr>
  </w:style>
  <w:style w:type="paragraph" w:styleId="Tekstpodstawowy2">
    <w:name w:val="Body Text 2"/>
    <w:basedOn w:val="Normalny"/>
    <w:link w:val="Tekstpodstawowy2Znak"/>
    <w:rsid w:val="005032B8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5032B8"/>
    <w:rPr>
      <w:sz w:val="24"/>
    </w:rPr>
  </w:style>
  <w:style w:type="character" w:styleId="Odwoaniedokomentarza">
    <w:name w:val="annotation reference"/>
    <w:rsid w:val="009121A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21AE"/>
  </w:style>
  <w:style w:type="character" w:customStyle="1" w:styleId="TekstkomentarzaZnak">
    <w:name w:val="Tekst komentarza Znak"/>
    <w:basedOn w:val="Domylnaczcionkaakapitu"/>
    <w:link w:val="Tekstkomentarza"/>
    <w:rsid w:val="009121AE"/>
  </w:style>
  <w:style w:type="paragraph" w:styleId="Tematkomentarza">
    <w:name w:val="annotation subject"/>
    <w:basedOn w:val="Tekstkomentarza"/>
    <w:next w:val="Tekstkomentarza"/>
    <w:link w:val="TematkomentarzaZnak"/>
    <w:rsid w:val="009121AE"/>
    <w:rPr>
      <w:b/>
      <w:bCs/>
    </w:rPr>
  </w:style>
  <w:style w:type="character" w:customStyle="1" w:styleId="TematkomentarzaZnak">
    <w:name w:val="Temat komentarza Znak"/>
    <w:link w:val="Tematkomentarza"/>
    <w:rsid w:val="009121AE"/>
    <w:rPr>
      <w:b/>
      <w:bCs/>
    </w:rPr>
  </w:style>
  <w:style w:type="paragraph" w:styleId="NormalnyWeb">
    <w:name w:val="Normal (Web)"/>
    <w:basedOn w:val="Normalny"/>
    <w:uiPriority w:val="99"/>
    <w:unhideWhenUsed/>
    <w:rsid w:val="00CC11D0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7F2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56F043-697F-4ACB-BA33-BEE08228280D}">
  <ds:schemaRefs>
    <ds:schemaRef ds:uri="http://purl.org/dc/elements/1.1/"/>
    <ds:schemaRef ds:uri="http://schemas.openxmlformats.org/package/2006/metadata/core-properties"/>
    <ds:schemaRef ds:uri="http://www.w3.org/XML/1998/namespace"/>
    <ds:schemaRef ds:uri="c1876336-ecf6-4d04-83f9-df4cad67950a"/>
    <ds:schemaRef ds:uri="http://schemas.microsoft.com/office/2006/documentManagement/types"/>
    <ds:schemaRef ds:uri="http://schemas.microsoft.com/office/infopath/2007/PartnerControls"/>
    <ds:schemaRef ds:uri="http://purl.org/dc/terms/"/>
    <ds:schemaRef ds:uri="7b1cf317-af41-45ad-8637-b483ded5e117"/>
    <ds:schemaRef ds:uri="fba29d6e-f8c2-4bc3-abcc-87fa78023cc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33D6F2-AC5F-4822-A983-D59FF2056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637EA-1A05-413A-A5A6-BC18097C1A3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2BC1ED3-3913-43B1-8A95-0042D95DC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C28018-5114-4ABD-87F5-E20890EE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3288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OSD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dominik.jakobczyk</dc:creator>
  <cp:keywords/>
  <cp:lastModifiedBy>Piekoszewska Klaudia (PSG)</cp:lastModifiedBy>
  <cp:revision>2</cp:revision>
  <cp:lastPrinted>2024-12-27T09:19:00Z</cp:lastPrinted>
  <dcterms:created xsi:type="dcterms:W3CDTF">2025-02-14T09:34:00Z</dcterms:created>
  <dcterms:modified xsi:type="dcterms:W3CDTF">2025-02-14T09:34:00Z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2023-01-04T13:48:41Z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2a2c3eae-cdb1-4967-9bc7-e16cdb1f683f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2024-12-30T10:32:36Z</vt:filetime>
  </property>
  <property fmtid="{D5CDD505-2E9C-101B-9397-08002B2CF9AE}" pid="11" name="WorkflowChangePath">
    <vt:lpwstr>8379072f-fac7-4857-8213-1ab9bbb0aff9,2;</vt:lpwstr>
  </property>
</Properties>
</file>